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2122367891"/>
        <w:showingPlcHdr/>
      </w:sdtPr>
      <w:sdtEndPr/>
      <w:sdtContent>
        <w:p w:rsidR="00F70EED" w:rsidRDefault="00B9698E">
          <w:pPr>
            <w:pBdr>
              <w:top w:val="nil"/>
              <w:left w:val="nil"/>
              <w:bottom w:val="nil"/>
              <w:right w:val="nil"/>
              <w:between w:val="nil"/>
            </w:pBdr>
            <w:spacing w:line="276" w:lineRule="auto"/>
            <w:ind w:left="0" w:hanging="2"/>
            <w:jc w:val="right"/>
            <w:rPr>
              <w:color w:val="000000"/>
            </w:rPr>
          </w:pPr>
          <w:r>
            <w:t xml:space="preserve">     </w:t>
          </w:r>
        </w:p>
      </w:sdtContent>
    </w:sdt>
    <w:sdt>
      <w:sdtPr>
        <w:rPr>
          <w:b/>
        </w:rPr>
        <w:tag w:val="goog_rdk_192"/>
        <w:id w:val="1210079920"/>
      </w:sdtPr>
      <w:sdtEndPr>
        <w:rPr>
          <w:b w:val="0"/>
        </w:rPr>
      </w:sdtEndPr>
      <w:sdtContent>
        <w:p w:rsidR="00B9698E" w:rsidRDefault="00B9698E" w:rsidP="00B9698E">
          <w:pPr>
            <w:ind w:left="0" w:hanging="2"/>
            <w:jc w:val="right"/>
            <w:rPr>
              <w:rFonts w:ascii="Times New Roman" w:eastAsia="Times New Roman" w:hAnsi="Times New Roman" w:cs="Times New Roman"/>
              <w:sz w:val="24"/>
              <w:szCs w:val="24"/>
            </w:rPr>
          </w:pPr>
          <w:r w:rsidRPr="00B9698E">
            <w:rPr>
              <w:rFonts w:ascii="Times New Roman" w:eastAsia="Times New Roman" w:hAnsi="Times New Roman" w:cs="Times New Roman"/>
              <w:b/>
              <w:sz w:val="24"/>
              <w:szCs w:val="24"/>
            </w:rPr>
            <w:t xml:space="preserve">Załącznik nr 1 do zapytania ofertowego - Opis przedmiotu zamówienia </w:t>
          </w:r>
        </w:p>
      </w:sdtContent>
    </w:sdt>
    <w:sdt>
      <w:sdtPr>
        <w:tag w:val="goog_rdk_193"/>
        <w:id w:val="1976942793"/>
        <w:showingPlcHdr/>
      </w:sdtPr>
      <w:sdtEndPr/>
      <w:sdtContent>
        <w:p w:rsidR="00B9698E" w:rsidRDefault="00B9698E" w:rsidP="00B9698E">
          <w:pPr>
            <w:ind w:left="0" w:hanging="2"/>
            <w:rPr>
              <w:rFonts w:ascii="Times New Roman" w:eastAsia="Times New Roman" w:hAnsi="Times New Roman" w:cs="Times New Roman"/>
              <w:sz w:val="24"/>
              <w:szCs w:val="24"/>
            </w:rPr>
          </w:pPr>
          <w:r>
            <w:t xml:space="preserve">     </w:t>
          </w:r>
        </w:p>
      </w:sdtContent>
    </w:sdt>
    <w:tbl>
      <w:tblPr>
        <w:tblStyle w:val="Tabela-Siatka1"/>
        <w:tblpPr w:leftFromText="141" w:rightFromText="141" w:vertAnchor="text" w:tblpY="1"/>
        <w:tblOverlap w:val="never"/>
        <w:tblW w:w="0" w:type="auto"/>
        <w:tblLook w:val="04A0" w:firstRow="1" w:lastRow="0" w:firstColumn="1" w:lastColumn="0" w:noHBand="0" w:noVBand="1"/>
      </w:tblPr>
      <w:tblGrid>
        <w:gridCol w:w="583"/>
        <w:gridCol w:w="6491"/>
        <w:gridCol w:w="1003"/>
        <w:gridCol w:w="985"/>
      </w:tblGrid>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4"/>
                <w:szCs w:val="24"/>
              </w:rPr>
            </w:pPr>
            <w:r w:rsidRPr="00BB10A1">
              <w:rPr>
                <w:rFonts w:ascii="Times New Roman" w:hAnsi="Times New Roman"/>
                <w:b/>
                <w:position w:val="0"/>
                <w:sz w:val="24"/>
                <w:szCs w:val="24"/>
              </w:rPr>
              <w:t>Lp.</w:t>
            </w:r>
          </w:p>
        </w:tc>
        <w:tc>
          <w:tcPr>
            <w:tcW w:w="6521"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4"/>
                <w:szCs w:val="24"/>
              </w:rPr>
            </w:pPr>
            <w:r w:rsidRPr="00BB10A1">
              <w:rPr>
                <w:rFonts w:ascii="Times New Roman" w:hAnsi="Times New Roman"/>
                <w:b/>
                <w:position w:val="0"/>
                <w:sz w:val="24"/>
                <w:szCs w:val="24"/>
              </w:rPr>
              <w:t>Nazwa</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4"/>
                <w:szCs w:val="24"/>
              </w:rPr>
            </w:pPr>
            <w:proofErr w:type="spellStart"/>
            <w:r w:rsidRPr="00BB10A1">
              <w:rPr>
                <w:rFonts w:ascii="Times New Roman" w:hAnsi="Times New Roman"/>
                <w:b/>
                <w:position w:val="0"/>
                <w:sz w:val="24"/>
                <w:szCs w:val="24"/>
              </w:rPr>
              <w:t>Jm</w:t>
            </w:r>
            <w:proofErr w:type="spellEnd"/>
            <w:r w:rsidRPr="00BB10A1">
              <w:rPr>
                <w:rFonts w:ascii="Times New Roman" w:hAnsi="Times New Roman"/>
                <w:b/>
                <w:position w:val="0"/>
                <w:sz w:val="24"/>
                <w:szCs w:val="24"/>
              </w:rPr>
              <w: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4"/>
                <w:szCs w:val="24"/>
              </w:rPr>
            </w:pPr>
            <w:r w:rsidRPr="00BB10A1">
              <w:rPr>
                <w:rFonts w:ascii="Times New Roman" w:hAnsi="Times New Roman"/>
                <w:b/>
                <w:position w:val="0"/>
                <w:sz w:val="24"/>
                <w:szCs w:val="24"/>
              </w:rPr>
              <w:t>Ilość</w:t>
            </w:r>
          </w:p>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4"/>
                <w:szCs w:val="24"/>
              </w:rPr>
            </w:pPr>
          </w:p>
        </w:tc>
      </w:tr>
      <w:tr w:rsidR="00BB10A1" w:rsidRPr="00BB10A1" w:rsidTr="00BB10A1">
        <w:tc>
          <w:tcPr>
            <w:tcW w:w="9083" w:type="dxa"/>
            <w:gridSpan w:val="4"/>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4"/>
                <w:szCs w:val="24"/>
              </w:rPr>
            </w:pPr>
          </w:p>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4"/>
                <w:szCs w:val="24"/>
              </w:rPr>
            </w:pPr>
            <w:r w:rsidRPr="00BB10A1">
              <w:rPr>
                <w:rFonts w:ascii="Times New Roman" w:hAnsi="Times New Roman"/>
                <w:b/>
                <w:position w:val="0"/>
                <w:sz w:val="24"/>
                <w:szCs w:val="24"/>
              </w:rPr>
              <w:t>Część I</w:t>
            </w:r>
          </w:p>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4"/>
                <w:szCs w:val="24"/>
              </w:rPr>
            </w:pPr>
            <w:r w:rsidRPr="00BB10A1">
              <w:rPr>
                <w:rFonts w:ascii="Times New Roman" w:hAnsi="Times New Roman"/>
                <w:b/>
                <w:position w:val="0"/>
                <w:sz w:val="24"/>
                <w:szCs w:val="24"/>
              </w:rPr>
              <w:t xml:space="preserve">Gry, układanki, historyjki obrazkowe, karty, plansze, puzzle, klocki </w:t>
            </w:r>
          </w:p>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4"/>
                <w:szCs w:val="24"/>
              </w:rPr>
            </w:pPr>
            <w:r w:rsidRPr="00BB10A1">
              <w:rPr>
                <w:rFonts w:ascii="Times New Roman" w:hAnsi="Times New Roman"/>
                <w:b/>
                <w:position w:val="0"/>
                <w:sz w:val="24"/>
                <w:szCs w:val="24"/>
              </w:rPr>
              <w:t>do terapii pedagogicznej:</w:t>
            </w:r>
          </w:p>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4"/>
                <w:szCs w:val="24"/>
              </w:rPr>
            </w:pP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bookmarkStart w:id="0" w:name="_Hlk8634198"/>
            <w:r w:rsidRPr="00BB10A1">
              <w:rPr>
                <w:rFonts w:ascii="Times New Roman" w:hAnsi="Times New Roman"/>
                <w:position w:val="0"/>
                <w:sz w:val="24"/>
                <w:szCs w:val="24"/>
              </w:rPr>
              <w:t>1.</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Nowe historyjki społeczne z płyta CD – 150 historyjek dla dzieci z autyzmem i zespołem Aspergera.</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5</w:t>
            </w:r>
          </w:p>
        </w:tc>
      </w:tr>
      <w:bookmarkEnd w:id="0"/>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w:t>
            </w:r>
          </w:p>
        </w:tc>
        <w:tc>
          <w:tcPr>
            <w:tcW w:w="6521" w:type="dxa"/>
          </w:tcPr>
          <w:p w:rsidR="00BB10A1" w:rsidRPr="00BB10A1" w:rsidRDefault="00BB10A1" w:rsidP="00BB10A1">
            <w:pPr>
              <w:suppressAutoHyphens w:val="0"/>
              <w:autoSpaceDE w:val="0"/>
              <w:autoSpaceDN w:val="0"/>
              <w:adjustRightInd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Emocje. Rozpoznawanie stanów emocjonalnych na podstawie wyrazu twarzy – zestawy kart ludzi, którzy okazują różne emocje.</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szt. </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5</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3.</w:t>
            </w:r>
          </w:p>
        </w:tc>
        <w:tc>
          <w:tcPr>
            <w:tcW w:w="6521" w:type="dxa"/>
          </w:tcPr>
          <w:p w:rsidR="00BB10A1" w:rsidRPr="00BB10A1" w:rsidRDefault="00BB10A1" w:rsidP="00BB10A1">
            <w:pPr>
              <w:suppressAutoHyphens w:val="0"/>
              <w:autoSpaceDE w:val="0"/>
              <w:autoSpaceDN w:val="0"/>
              <w:adjustRightInd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Klocki LOGO – duże, drewniane, do demonstrowania</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komplet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4.</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Poznajemy emocje-zestaw 1. Radość i smutek - 24 karty z kolorowymi fotografiami osób wyrażających radość i smutek</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5. </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Poznajemy emocje-zestaw 2.Życzliwość i gniew - 24 karty z kolorowymi fotografiami osób wyrażających życzliwość i gniew</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6.</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Poznajemy emocje-zestaw 3. Duma i wstyd - 24 karty z kolorowymi fotografiami osób wyrażających dumę i wstyd</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7.</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Poznajemy emocje-zestaw 4. Strach i wstręt - 24 karty z kolorowymi fotografiami osób wyrażających strach i wstręt</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8.</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Emocje i relacje społeczne - stymulacja (obrazki)</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9.</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Magiczny kwadrat. Stymulacja funkcji wzrokowych: </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color w:val="000000"/>
                <w:position w:val="0"/>
                <w:sz w:val="24"/>
                <w:szCs w:val="24"/>
              </w:rPr>
              <w:t>- kolorowe elementy z płyty PCV (pocięte kwadraty na 4,6,8 i 10 elementów w czterech kolorach)</w:t>
            </w:r>
            <w:r w:rsidRPr="00BB10A1">
              <w:rPr>
                <w:rFonts w:ascii="Times New Roman" w:hAnsi="Times New Roman"/>
                <w:color w:val="000000"/>
                <w:position w:val="0"/>
                <w:sz w:val="24"/>
                <w:szCs w:val="24"/>
              </w:rPr>
              <w:br/>
              <w:t>- podkładka do układania kwadratu z białej płyty PCV</w:t>
            </w:r>
            <w:r w:rsidRPr="00BB10A1">
              <w:rPr>
                <w:rFonts w:ascii="Times New Roman" w:hAnsi="Times New Roman"/>
                <w:color w:val="000000"/>
                <w:position w:val="0"/>
                <w:sz w:val="24"/>
                <w:szCs w:val="24"/>
              </w:rPr>
              <w:br/>
              <w:t>- 49 wzorów do układania z różnym stopniem trudności</w:t>
            </w:r>
            <w:r w:rsidRPr="00BB10A1">
              <w:rPr>
                <w:rFonts w:ascii="Times New Roman" w:hAnsi="Times New Roman"/>
                <w:color w:val="000000"/>
                <w:position w:val="0"/>
                <w:sz w:val="24"/>
                <w:szCs w:val="24"/>
              </w:rPr>
              <w:br/>
              <w:t>- instrukcja wraz z trudniejszymi rozwiązaniami</w:t>
            </w:r>
            <w:r w:rsidRPr="00BB10A1">
              <w:rPr>
                <w:rFonts w:ascii="Times New Roman" w:hAnsi="Times New Roman"/>
                <w:color w:val="000000"/>
                <w:position w:val="0"/>
                <w:sz w:val="24"/>
                <w:szCs w:val="24"/>
              </w:rPr>
              <w:br/>
              <w:t>- twarde opakowanie</w:t>
            </w:r>
          </w:p>
        </w:tc>
        <w:tc>
          <w:tcPr>
            <w:tcW w:w="992" w:type="dxa"/>
          </w:tcPr>
          <w:p w:rsidR="00BB10A1" w:rsidRPr="00BB10A1" w:rsidRDefault="00BB10A1" w:rsidP="00BB10A1">
            <w:pPr>
              <w:suppressAutoHyphens w:val="0"/>
              <w:spacing w:line="240"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   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10.</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Tablica magnetyczna – „Moje pierwsze liczby” – 80cm x 60cm </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duża, magnetyczna tablica edukacyjna do powieszenia na ścianie z zestawem 30 kolorowych magnesów - liczmanów.</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13.</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Obrazki do klasyfikowania / sortowania w pudełku – duża drewniana skrzynka z 40 drewnianymi tabliczkami z obrazkami.</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wymiar skrzynki: 40 x 10 x 4,5 cm</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wymiar tabliczek: 3 x 3 x 0,5 cm</w:t>
            </w:r>
          </w:p>
        </w:tc>
        <w:tc>
          <w:tcPr>
            <w:tcW w:w="992" w:type="dxa"/>
          </w:tcPr>
          <w:p w:rsidR="00BB10A1" w:rsidRPr="00BB10A1" w:rsidRDefault="00BB10A1" w:rsidP="00BB10A1">
            <w:pPr>
              <w:suppressAutoHyphens w:val="0"/>
              <w:spacing w:line="240"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    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14.</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Plansze edukacyjne + CD. Dobre wychowanie - kodeks przedszkolaka. W skład zestawu wchodzi: </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lastRenderedPageBreak/>
              <w:t>- 19 kolorowych, laminowanych plansz edukacyjnych formatu A3</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kart pracy do kolorowania i wycinania</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matrycy w formie płyty CD umożliwiającej wielokrotne      drukowanie plansz i kart pracy</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teczki z rączką</w:t>
            </w:r>
          </w:p>
        </w:tc>
        <w:tc>
          <w:tcPr>
            <w:tcW w:w="992" w:type="dxa"/>
          </w:tcPr>
          <w:p w:rsidR="00BB10A1" w:rsidRPr="00BB10A1" w:rsidRDefault="00BB10A1" w:rsidP="00BB10A1">
            <w:pPr>
              <w:suppressAutoHyphens w:val="0"/>
              <w:spacing w:line="240"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lastRenderedPageBreak/>
              <w:t>komplet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15.</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Sylaby. Karty logopedyczne. W skład zestawu wchodzi:</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- 234 kartoniki formatu A6 zadrukowane w kolorze i </w:t>
            </w:r>
            <w:proofErr w:type="spellStart"/>
            <w:r w:rsidRPr="00BB10A1">
              <w:rPr>
                <w:rFonts w:ascii="Times New Roman" w:hAnsi="Times New Roman"/>
                <w:position w:val="0"/>
                <w:sz w:val="24"/>
                <w:szCs w:val="24"/>
              </w:rPr>
              <w:t>dwustronniw</w:t>
            </w:r>
            <w:proofErr w:type="spellEnd"/>
            <w:r w:rsidRPr="00BB10A1">
              <w:rPr>
                <w:rFonts w:ascii="Times New Roman" w:hAnsi="Times New Roman"/>
                <w:position w:val="0"/>
                <w:sz w:val="24"/>
                <w:szCs w:val="24"/>
              </w:rPr>
              <w:t xml:space="preserve"> zabezpieczone folią</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- 25 przekładek z oznaczeniem literowym</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całość zamykana w drewnianym pudełku</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16.</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Puszki dźwiękowe </w:t>
            </w:r>
            <w:proofErr w:type="spellStart"/>
            <w:r w:rsidRPr="00BB10A1">
              <w:rPr>
                <w:rFonts w:ascii="Times New Roman" w:hAnsi="Times New Roman"/>
                <w:position w:val="0"/>
                <w:sz w:val="24"/>
                <w:szCs w:val="24"/>
              </w:rPr>
              <w:t>memory</w:t>
            </w:r>
            <w:proofErr w:type="spellEnd"/>
            <w:r w:rsidRPr="00BB10A1">
              <w:rPr>
                <w:rFonts w:ascii="Times New Roman" w:hAnsi="Times New Roman"/>
                <w:position w:val="0"/>
                <w:sz w:val="24"/>
                <w:szCs w:val="24"/>
              </w:rPr>
              <w:t>.</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12 drewnianych pojemniczków z dokręcaną przykrywką. Pojemniczki tworzą 6 par z taką samą zawartością i dźwiękiem.</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17.</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Memory dotykowe w woreczku. </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color w:val="000000"/>
                <w:position w:val="0"/>
                <w:sz w:val="24"/>
                <w:szCs w:val="24"/>
                <w:shd w:val="clear" w:color="auto" w:fill="FFFFFF"/>
              </w:rPr>
            </w:pPr>
            <w:r w:rsidRPr="00BB10A1">
              <w:rPr>
                <w:rFonts w:ascii="Times New Roman" w:hAnsi="Times New Roman"/>
                <w:color w:val="000000"/>
                <w:position w:val="0"/>
                <w:sz w:val="24"/>
                <w:szCs w:val="24"/>
                <w:shd w:val="clear" w:color="auto" w:fill="FFFFFF"/>
              </w:rPr>
              <w:t>32 okrągłe klocki o różnej fakturze.</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color w:val="000000"/>
                <w:position w:val="0"/>
                <w:sz w:val="24"/>
                <w:szCs w:val="24"/>
                <w:shd w:val="clear" w:color="auto" w:fill="FFFFFF"/>
              </w:rPr>
              <w:t>Wymiary: średnica klocka ok. 4 cm</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3</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18.</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Memory emocje.  W skład zestawu wchodzi:</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- 40 elementów o wymiarach 4 x 8 cm z kolorowymi rysunkami zwierzątek wyrażającymi różne emocje. </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 drewniana skrzynka o wymiarach 23 x 10,5 x 5,5 cm </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instrukcja w języku polskim z propozycjami zabaw</w:t>
            </w:r>
          </w:p>
        </w:tc>
        <w:tc>
          <w:tcPr>
            <w:tcW w:w="992" w:type="dxa"/>
          </w:tcPr>
          <w:p w:rsidR="00BB10A1" w:rsidRPr="00BB10A1" w:rsidRDefault="00BB10A1" w:rsidP="00BB10A1">
            <w:pPr>
              <w:suppressAutoHyphens w:val="0"/>
              <w:spacing w:line="240"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    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19.</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Emocje i relacje społeczne – stymulacja (32 karty). </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w:t>
            </w:r>
          </w:p>
        </w:tc>
      </w:tr>
      <w:tr w:rsidR="00BB10A1" w:rsidRPr="00BB10A1" w:rsidTr="00BB10A1">
        <w:trPr>
          <w:trHeight w:val="70"/>
        </w:trPr>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20.</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 </w:t>
            </w:r>
            <w:proofErr w:type="spellStart"/>
            <w:r w:rsidRPr="00BB10A1">
              <w:rPr>
                <w:rFonts w:ascii="Times New Roman" w:hAnsi="Times New Roman"/>
                <w:position w:val="0"/>
                <w:sz w:val="24"/>
                <w:szCs w:val="24"/>
              </w:rPr>
              <w:t>DrOmnibus</w:t>
            </w:r>
            <w:proofErr w:type="spellEnd"/>
            <w:r w:rsidRPr="00BB10A1">
              <w:rPr>
                <w:rFonts w:ascii="Times New Roman" w:hAnsi="Times New Roman"/>
                <w:position w:val="0"/>
                <w:sz w:val="24"/>
                <w:szCs w:val="24"/>
              </w:rPr>
              <w:t xml:space="preserve"> Edukacja Włączająca.</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System wspierający edukację dzieci ze specjalnymi potrzebami. - 2 tysiące zadań rozwijających umiejętności dziecka. </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- 20 atrakcyjnych gier podzielonych na kategorie:</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matematyczne</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komunikacyjne</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społeczne</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poznawcze</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Aplikacja zawierająca system monitorowania postępów oraz panel organizacji procesu uczenia i komunikacji pomiędzy nauczycielami. </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Zawartość produktu:</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 Aplikacja na system Android: </w:t>
            </w:r>
            <w:proofErr w:type="spellStart"/>
            <w:r w:rsidRPr="00BB10A1">
              <w:rPr>
                <w:rFonts w:ascii="Times New Roman" w:hAnsi="Times New Roman"/>
                <w:position w:val="0"/>
                <w:sz w:val="24"/>
                <w:szCs w:val="24"/>
              </w:rPr>
              <w:t>DrOmnibus</w:t>
            </w:r>
            <w:proofErr w:type="spellEnd"/>
            <w:r w:rsidRPr="00BB10A1">
              <w:rPr>
                <w:rFonts w:ascii="Times New Roman" w:hAnsi="Times New Roman"/>
                <w:position w:val="0"/>
                <w:sz w:val="24"/>
                <w:szCs w:val="24"/>
              </w:rPr>
              <w:t xml:space="preserve"> Edukacja Włączająca</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Obudowa merytoryczna, w tym scenariusze zabaw z wykorzystaniem aplikacji oraz materiały drukowane</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Instrukcja korzystania</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lastRenderedPageBreak/>
              <w:t>• Certyfikat</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Kod aktywacyjny</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Licencja: bezterminowa, Nośnik: USB</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10 stanowisk</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lastRenderedPageBreak/>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21.</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 LEGO DUPLO, Pociąg towarowy</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22.</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 LEGO DUPLO, Duże wesołe miasteczko</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23.</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lang w:val="en-US"/>
              </w:rPr>
            </w:pPr>
            <w:r w:rsidRPr="00BB10A1">
              <w:rPr>
                <w:rFonts w:ascii="Times New Roman" w:hAnsi="Times New Roman"/>
                <w:position w:val="0"/>
                <w:sz w:val="24"/>
                <w:szCs w:val="24"/>
                <w:lang w:val="en-US"/>
              </w:rPr>
              <w:t xml:space="preserve"> </w:t>
            </w:r>
            <w:proofErr w:type="spellStart"/>
            <w:r w:rsidRPr="00BB10A1">
              <w:rPr>
                <w:rFonts w:ascii="Times New Roman" w:hAnsi="Times New Roman"/>
                <w:position w:val="0"/>
                <w:sz w:val="24"/>
                <w:szCs w:val="24"/>
                <w:lang w:val="en-US"/>
              </w:rPr>
              <w:t>Magformers</w:t>
            </w:r>
            <w:proofErr w:type="spellEnd"/>
            <w:r w:rsidRPr="00BB10A1">
              <w:rPr>
                <w:rFonts w:ascii="Times New Roman" w:hAnsi="Times New Roman"/>
                <w:position w:val="0"/>
                <w:sz w:val="24"/>
                <w:szCs w:val="24"/>
                <w:lang w:val="en-US"/>
              </w:rPr>
              <w:t xml:space="preserve">, </w:t>
            </w:r>
            <w:proofErr w:type="spellStart"/>
            <w:r w:rsidRPr="00BB10A1">
              <w:rPr>
                <w:rFonts w:ascii="Times New Roman" w:hAnsi="Times New Roman"/>
                <w:position w:val="0"/>
                <w:sz w:val="24"/>
                <w:szCs w:val="24"/>
                <w:lang w:val="en-US"/>
              </w:rPr>
              <w:t>Klocki</w:t>
            </w:r>
            <w:proofErr w:type="spellEnd"/>
            <w:r w:rsidRPr="00BB10A1">
              <w:rPr>
                <w:rFonts w:ascii="Times New Roman" w:hAnsi="Times New Roman"/>
                <w:position w:val="0"/>
                <w:sz w:val="24"/>
                <w:szCs w:val="24"/>
                <w:lang w:val="en-US"/>
              </w:rPr>
              <w:t xml:space="preserve"> </w:t>
            </w:r>
            <w:proofErr w:type="spellStart"/>
            <w:r w:rsidRPr="00BB10A1">
              <w:rPr>
                <w:rFonts w:ascii="Times New Roman" w:hAnsi="Times New Roman"/>
                <w:position w:val="0"/>
                <w:sz w:val="24"/>
                <w:szCs w:val="24"/>
                <w:lang w:val="en-US"/>
              </w:rPr>
              <w:t>magnetyczne</w:t>
            </w:r>
            <w:proofErr w:type="spellEnd"/>
            <w:r w:rsidRPr="00BB10A1">
              <w:rPr>
                <w:rFonts w:ascii="Times New Roman" w:hAnsi="Times New Roman"/>
                <w:position w:val="0"/>
                <w:sz w:val="24"/>
                <w:szCs w:val="24"/>
                <w:lang w:val="en-US"/>
              </w:rPr>
              <w:t xml:space="preserve">, Brain Up, 192 </w:t>
            </w:r>
            <w:proofErr w:type="spellStart"/>
            <w:r w:rsidRPr="00BB10A1">
              <w:rPr>
                <w:rFonts w:ascii="Times New Roman" w:hAnsi="Times New Roman"/>
                <w:position w:val="0"/>
                <w:sz w:val="24"/>
                <w:szCs w:val="24"/>
                <w:lang w:val="en-US"/>
              </w:rPr>
              <w:t>elementy</w:t>
            </w:r>
            <w:proofErr w:type="spellEnd"/>
            <w:r w:rsidRPr="00BB10A1">
              <w:rPr>
                <w:rFonts w:ascii="Times New Roman" w:hAnsi="Times New Roman"/>
                <w:position w:val="0"/>
                <w:sz w:val="24"/>
                <w:szCs w:val="24"/>
                <w:lang w:val="en-US"/>
              </w:rPr>
              <w:t>.</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lang w:val="en-US"/>
              </w:rPr>
            </w:pP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lang w:val="en-US"/>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lang w:val="en-US"/>
              </w:rPr>
            </w:pPr>
            <w:r w:rsidRPr="00BB10A1">
              <w:rPr>
                <w:rFonts w:ascii="Times New Roman" w:hAnsi="Times New Roman"/>
                <w:position w:val="0"/>
                <w:sz w:val="24"/>
                <w:szCs w:val="24"/>
                <w:lang w:val="en-US"/>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lang w:val="en-US"/>
              </w:rPr>
            </w:pPr>
            <w:r w:rsidRPr="00BB10A1">
              <w:rPr>
                <w:rFonts w:ascii="Times New Roman" w:hAnsi="Times New Roman"/>
                <w:position w:val="0"/>
                <w:sz w:val="24"/>
                <w:szCs w:val="24"/>
                <w:lang w:val="en-US"/>
              </w:rPr>
              <w:t>24.</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 Mini </w:t>
            </w:r>
            <w:proofErr w:type="spellStart"/>
            <w:r w:rsidRPr="00BB10A1">
              <w:rPr>
                <w:rFonts w:ascii="Times New Roman" w:hAnsi="Times New Roman"/>
                <w:position w:val="0"/>
                <w:sz w:val="24"/>
                <w:szCs w:val="24"/>
              </w:rPr>
              <w:t>Waffle</w:t>
            </w:r>
            <w:proofErr w:type="spellEnd"/>
            <w:r w:rsidRPr="00BB10A1">
              <w:rPr>
                <w:rFonts w:ascii="Times New Roman" w:hAnsi="Times New Roman"/>
                <w:position w:val="0"/>
                <w:sz w:val="24"/>
                <w:szCs w:val="24"/>
              </w:rPr>
              <w:t xml:space="preserve"> 500 elementów Klocki konstrukcyjne</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25.</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Zestaw drewnianych klocków magnetycznych giga </w:t>
            </w:r>
            <w:proofErr w:type="spellStart"/>
            <w:r w:rsidRPr="00BB10A1">
              <w:rPr>
                <w:rFonts w:ascii="Times New Roman" w:hAnsi="Times New Roman"/>
                <w:position w:val="0"/>
                <w:sz w:val="24"/>
                <w:szCs w:val="24"/>
              </w:rPr>
              <w:t>color</w:t>
            </w:r>
            <w:proofErr w:type="spellEnd"/>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Zawartość zestawu:</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300 sztuk w drewnianej skrzynce,</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wymiar bazowy klocka: 3 cm,</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proofErr w:type="spellStart"/>
            <w:r w:rsidRPr="00BB10A1">
              <w:rPr>
                <w:rFonts w:ascii="Times New Roman" w:hAnsi="Times New Roman"/>
                <w:position w:val="0"/>
                <w:sz w:val="24"/>
                <w:szCs w:val="24"/>
              </w:rPr>
              <w:t>color</w:t>
            </w:r>
            <w:proofErr w:type="spellEnd"/>
            <w:r w:rsidRPr="00BB10A1">
              <w:rPr>
                <w:rFonts w:ascii="Times New Roman" w:hAnsi="Times New Roman"/>
                <w:position w:val="0"/>
                <w:sz w:val="24"/>
                <w:szCs w:val="24"/>
              </w:rPr>
              <w:t xml:space="preserve"> - drewno bukowe naturalne oraz barwione</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26.</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proofErr w:type="spellStart"/>
            <w:r w:rsidRPr="00BB10A1">
              <w:rPr>
                <w:rFonts w:ascii="Times New Roman" w:hAnsi="Times New Roman"/>
                <w:position w:val="0"/>
                <w:sz w:val="24"/>
                <w:szCs w:val="24"/>
              </w:rPr>
              <w:t>Magformers</w:t>
            </w:r>
            <w:proofErr w:type="spellEnd"/>
            <w:r w:rsidRPr="00BB10A1">
              <w:rPr>
                <w:rFonts w:ascii="Times New Roman" w:hAnsi="Times New Roman"/>
                <w:position w:val="0"/>
                <w:sz w:val="24"/>
                <w:szCs w:val="24"/>
              </w:rPr>
              <w:t xml:space="preserve">, Klocki magnetyczne, </w:t>
            </w:r>
            <w:proofErr w:type="spellStart"/>
            <w:r w:rsidRPr="00BB10A1">
              <w:rPr>
                <w:rFonts w:ascii="Times New Roman" w:hAnsi="Times New Roman"/>
                <w:position w:val="0"/>
                <w:sz w:val="24"/>
                <w:szCs w:val="24"/>
              </w:rPr>
              <w:t>Smartm</w:t>
            </w:r>
            <w:proofErr w:type="spellEnd"/>
            <w:r w:rsidRPr="00BB10A1">
              <w:rPr>
                <w:rFonts w:ascii="Times New Roman" w:hAnsi="Times New Roman"/>
                <w:position w:val="0"/>
                <w:sz w:val="24"/>
                <w:szCs w:val="24"/>
              </w:rPr>
              <w:t>, 144 elementów</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27.</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Gra Pędzące żółwi wyścig do sałaty</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28.</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Gra Sokole oko </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Zawartość:</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opakowanie 21 x 34 x 3 cm</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- 140 </w:t>
            </w:r>
            <w:proofErr w:type="spellStart"/>
            <w:r w:rsidRPr="00BB10A1">
              <w:rPr>
                <w:rFonts w:ascii="Times New Roman" w:hAnsi="Times New Roman"/>
                <w:position w:val="0"/>
                <w:sz w:val="24"/>
                <w:szCs w:val="24"/>
              </w:rPr>
              <w:t>tafelków</w:t>
            </w:r>
            <w:proofErr w:type="spellEnd"/>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- 4 dwustronne plansze</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Instrukcja</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29.</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proofErr w:type="spellStart"/>
            <w:r w:rsidRPr="00BB10A1">
              <w:rPr>
                <w:rFonts w:ascii="Times New Roman" w:hAnsi="Times New Roman"/>
                <w:position w:val="0"/>
                <w:sz w:val="24"/>
                <w:szCs w:val="24"/>
              </w:rPr>
              <w:t>Rebel</w:t>
            </w:r>
            <w:proofErr w:type="spellEnd"/>
            <w:r w:rsidRPr="00BB10A1">
              <w:rPr>
                <w:rFonts w:ascii="Times New Roman" w:hAnsi="Times New Roman"/>
                <w:position w:val="0"/>
                <w:sz w:val="24"/>
                <w:szCs w:val="24"/>
              </w:rPr>
              <w:t xml:space="preserve"> Gra </w:t>
            </w:r>
            <w:proofErr w:type="spellStart"/>
            <w:r w:rsidRPr="00BB10A1">
              <w:rPr>
                <w:rFonts w:ascii="Times New Roman" w:hAnsi="Times New Roman"/>
                <w:position w:val="0"/>
                <w:sz w:val="24"/>
                <w:szCs w:val="24"/>
              </w:rPr>
              <w:t>Dobble</w:t>
            </w:r>
            <w:proofErr w:type="spellEnd"/>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30.</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proofErr w:type="spellStart"/>
            <w:r w:rsidRPr="00BB10A1">
              <w:rPr>
                <w:rFonts w:ascii="Times New Roman" w:hAnsi="Times New Roman"/>
                <w:position w:val="0"/>
                <w:sz w:val="24"/>
                <w:szCs w:val="24"/>
              </w:rPr>
              <w:t>Rebel</w:t>
            </w:r>
            <w:proofErr w:type="spellEnd"/>
            <w:r w:rsidRPr="00BB10A1">
              <w:rPr>
                <w:rFonts w:ascii="Times New Roman" w:hAnsi="Times New Roman"/>
                <w:position w:val="0"/>
                <w:sz w:val="24"/>
                <w:szCs w:val="24"/>
              </w:rPr>
              <w:t xml:space="preserve"> gra </w:t>
            </w:r>
            <w:proofErr w:type="spellStart"/>
            <w:r w:rsidRPr="00BB10A1">
              <w:rPr>
                <w:rFonts w:ascii="Times New Roman" w:hAnsi="Times New Roman"/>
                <w:position w:val="0"/>
                <w:sz w:val="24"/>
                <w:szCs w:val="24"/>
              </w:rPr>
              <w:t>dobble</w:t>
            </w:r>
            <w:proofErr w:type="spellEnd"/>
            <w:r w:rsidRPr="00BB10A1">
              <w:rPr>
                <w:rFonts w:ascii="Times New Roman" w:hAnsi="Times New Roman"/>
                <w:position w:val="0"/>
                <w:sz w:val="24"/>
                <w:szCs w:val="24"/>
              </w:rPr>
              <w:t xml:space="preserve"> Kids</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31.</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proofErr w:type="spellStart"/>
            <w:r w:rsidRPr="00BB10A1">
              <w:rPr>
                <w:rFonts w:ascii="Times New Roman" w:hAnsi="Times New Roman"/>
                <w:position w:val="0"/>
                <w:sz w:val="24"/>
                <w:szCs w:val="24"/>
              </w:rPr>
              <w:t>Rebel</w:t>
            </w:r>
            <w:proofErr w:type="spellEnd"/>
            <w:r w:rsidRPr="00BB10A1">
              <w:rPr>
                <w:rFonts w:ascii="Times New Roman" w:hAnsi="Times New Roman"/>
                <w:position w:val="0"/>
                <w:sz w:val="24"/>
                <w:szCs w:val="24"/>
              </w:rPr>
              <w:t xml:space="preserve"> gra </w:t>
            </w:r>
            <w:proofErr w:type="spellStart"/>
            <w:r w:rsidRPr="00BB10A1">
              <w:rPr>
                <w:rFonts w:ascii="Times New Roman" w:hAnsi="Times New Roman"/>
                <w:position w:val="0"/>
                <w:sz w:val="24"/>
                <w:szCs w:val="24"/>
              </w:rPr>
              <w:t>dobble</w:t>
            </w:r>
            <w:proofErr w:type="spellEnd"/>
            <w:r w:rsidRPr="00BB10A1">
              <w:rPr>
                <w:rFonts w:ascii="Times New Roman" w:hAnsi="Times New Roman"/>
                <w:position w:val="0"/>
                <w:sz w:val="24"/>
                <w:szCs w:val="24"/>
              </w:rPr>
              <w:t xml:space="preserve"> auta</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32.</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proofErr w:type="spellStart"/>
            <w:r w:rsidRPr="00BB10A1">
              <w:rPr>
                <w:rFonts w:ascii="Times New Roman" w:hAnsi="Times New Roman"/>
                <w:position w:val="0"/>
                <w:sz w:val="24"/>
                <w:szCs w:val="24"/>
              </w:rPr>
              <w:t>Rebel</w:t>
            </w:r>
            <w:proofErr w:type="spellEnd"/>
            <w:r w:rsidRPr="00BB10A1">
              <w:rPr>
                <w:rFonts w:ascii="Times New Roman" w:hAnsi="Times New Roman"/>
                <w:position w:val="0"/>
                <w:sz w:val="24"/>
                <w:szCs w:val="24"/>
              </w:rPr>
              <w:t xml:space="preserve"> gra </w:t>
            </w:r>
            <w:proofErr w:type="spellStart"/>
            <w:r w:rsidRPr="00BB10A1">
              <w:rPr>
                <w:rFonts w:ascii="Times New Roman" w:hAnsi="Times New Roman"/>
                <w:position w:val="0"/>
                <w:sz w:val="24"/>
                <w:szCs w:val="24"/>
              </w:rPr>
              <w:t>dobble</w:t>
            </w:r>
            <w:proofErr w:type="spellEnd"/>
            <w:r w:rsidRPr="00BB10A1">
              <w:rPr>
                <w:rFonts w:ascii="Times New Roman" w:hAnsi="Times New Roman"/>
                <w:position w:val="0"/>
                <w:sz w:val="24"/>
                <w:szCs w:val="24"/>
              </w:rPr>
              <w:t xml:space="preserve"> zwierzaki</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33.</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Klocki obrazkowe - opowiedz bajkę. Zestaw zawiera 15 klocków, każdy z 6 obrazkami</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34.</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Układanka - </w:t>
            </w:r>
            <w:proofErr w:type="spellStart"/>
            <w:r w:rsidRPr="00BB10A1">
              <w:rPr>
                <w:rFonts w:ascii="Times New Roman" w:hAnsi="Times New Roman"/>
                <w:position w:val="0"/>
                <w:sz w:val="24"/>
                <w:szCs w:val="24"/>
              </w:rPr>
              <w:t>fun</w:t>
            </w:r>
            <w:proofErr w:type="spellEnd"/>
            <w:r w:rsidRPr="00BB10A1">
              <w:rPr>
                <w:rFonts w:ascii="Times New Roman" w:hAnsi="Times New Roman"/>
                <w:position w:val="0"/>
                <w:sz w:val="24"/>
                <w:szCs w:val="24"/>
              </w:rPr>
              <w:t xml:space="preserve"> for </w:t>
            </w:r>
            <w:proofErr w:type="spellStart"/>
            <w:r w:rsidRPr="00BB10A1">
              <w:rPr>
                <w:rFonts w:ascii="Times New Roman" w:hAnsi="Times New Roman"/>
                <w:position w:val="0"/>
                <w:sz w:val="24"/>
                <w:szCs w:val="24"/>
              </w:rPr>
              <w:t>everyone</w:t>
            </w:r>
            <w:proofErr w:type="spellEnd"/>
            <w:r w:rsidRPr="00BB10A1">
              <w:rPr>
                <w:rFonts w:ascii="Times New Roman" w:hAnsi="Times New Roman"/>
                <w:position w:val="0"/>
                <w:sz w:val="24"/>
                <w:szCs w:val="24"/>
              </w:rPr>
              <w:t>- łączymy</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35.</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Układanka - </w:t>
            </w:r>
            <w:proofErr w:type="spellStart"/>
            <w:r w:rsidRPr="00BB10A1">
              <w:rPr>
                <w:rFonts w:ascii="Times New Roman" w:hAnsi="Times New Roman"/>
                <w:position w:val="0"/>
                <w:sz w:val="24"/>
                <w:szCs w:val="24"/>
              </w:rPr>
              <w:t>fun</w:t>
            </w:r>
            <w:proofErr w:type="spellEnd"/>
            <w:r w:rsidRPr="00BB10A1">
              <w:rPr>
                <w:rFonts w:ascii="Times New Roman" w:hAnsi="Times New Roman"/>
                <w:position w:val="0"/>
                <w:sz w:val="24"/>
                <w:szCs w:val="24"/>
              </w:rPr>
              <w:t xml:space="preserve"> for </w:t>
            </w:r>
            <w:proofErr w:type="spellStart"/>
            <w:r w:rsidRPr="00BB10A1">
              <w:rPr>
                <w:rFonts w:ascii="Times New Roman" w:hAnsi="Times New Roman"/>
                <w:position w:val="0"/>
                <w:sz w:val="24"/>
                <w:szCs w:val="24"/>
              </w:rPr>
              <w:t>everyone</w:t>
            </w:r>
            <w:proofErr w:type="spellEnd"/>
            <w:r w:rsidRPr="00BB10A1">
              <w:rPr>
                <w:rFonts w:ascii="Times New Roman" w:hAnsi="Times New Roman"/>
                <w:position w:val="0"/>
                <w:sz w:val="24"/>
                <w:szCs w:val="24"/>
              </w:rPr>
              <w:t>- na wsi</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36.</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Układanka - </w:t>
            </w:r>
            <w:proofErr w:type="spellStart"/>
            <w:r w:rsidRPr="00BB10A1">
              <w:rPr>
                <w:rFonts w:ascii="Times New Roman" w:hAnsi="Times New Roman"/>
                <w:position w:val="0"/>
                <w:sz w:val="24"/>
                <w:szCs w:val="24"/>
              </w:rPr>
              <w:t>fun</w:t>
            </w:r>
            <w:proofErr w:type="spellEnd"/>
            <w:r w:rsidRPr="00BB10A1">
              <w:rPr>
                <w:rFonts w:ascii="Times New Roman" w:hAnsi="Times New Roman"/>
                <w:position w:val="0"/>
                <w:sz w:val="24"/>
                <w:szCs w:val="24"/>
              </w:rPr>
              <w:t xml:space="preserve"> for </w:t>
            </w:r>
            <w:proofErr w:type="spellStart"/>
            <w:r w:rsidRPr="00BB10A1">
              <w:rPr>
                <w:rFonts w:ascii="Times New Roman" w:hAnsi="Times New Roman"/>
                <w:position w:val="0"/>
                <w:sz w:val="24"/>
                <w:szCs w:val="24"/>
              </w:rPr>
              <w:t>everyone</w:t>
            </w:r>
            <w:proofErr w:type="spellEnd"/>
            <w:r w:rsidRPr="00BB10A1">
              <w:rPr>
                <w:rFonts w:ascii="Times New Roman" w:hAnsi="Times New Roman"/>
                <w:position w:val="0"/>
                <w:sz w:val="24"/>
                <w:szCs w:val="24"/>
              </w:rPr>
              <w:t xml:space="preserve"> w ogrodzie</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37.</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Układanka - </w:t>
            </w:r>
            <w:proofErr w:type="spellStart"/>
            <w:r w:rsidRPr="00BB10A1">
              <w:rPr>
                <w:rFonts w:ascii="Times New Roman" w:hAnsi="Times New Roman"/>
                <w:position w:val="0"/>
                <w:sz w:val="24"/>
                <w:szCs w:val="24"/>
              </w:rPr>
              <w:t>fun</w:t>
            </w:r>
            <w:proofErr w:type="spellEnd"/>
            <w:r w:rsidRPr="00BB10A1">
              <w:rPr>
                <w:rFonts w:ascii="Times New Roman" w:hAnsi="Times New Roman"/>
                <w:position w:val="0"/>
                <w:sz w:val="24"/>
                <w:szCs w:val="24"/>
              </w:rPr>
              <w:t xml:space="preserve"> for </w:t>
            </w:r>
            <w:proofErr w:type="spellStart"/>
            <w:r w:rsidRPr="00BB10A1">
              <w:rPr>
                <w:rFonts w:ascii="Times New Roman" w:hAnsi="Times New Roman"/>
                <w:position w:val="0"/>
                <w:sz w:val="24"/>
                <w:szCs w:val="24"/>
              </w:rPr>
              <w:t>everyone</w:t>
            </w:r>
            <w:proofErr w:type="spellEnd"/>
            <w:r w:rsidRPr="00BB10A1">
              <w:rPr>
                <w:rFonts w:ascii="Times New Roman" w:hAnsi="Times New Roman"/>
                <w:position w:val="0"/>
                <w:sz w:val="24"/>
                <w:szCs w:val="24"/>
              </w:rPr>
              <w:t>- zwierzaki</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38.</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Dotykowe puzzle – życie w zoo</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39.</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Dotykowe puzzle- życie na lodzie</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40.</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Puzzle - Jakie wzory znajdują się na zwierzętach?</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41.</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Drewniane puzzle - nad i pod - W lesie (35 elementów)</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lastRenderedPageBreak/>
              <w:t>42.</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Drewniane puzzle - nad i pod - W ogrodzie (28 elementów)</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43.</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MELISSA &amp; DOUG Drewniana Mozaika Magnetyczna</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44.</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 Zestaw pomocy terapeutycznych. Mały geniusz</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45.</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 Zestaw do ćwiczeń grafomotorycznych</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46.</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Zamykane w bańce </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Przyrząd do zamykania w bańce mydlanej.</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 zawiera plastikowe koło oraz obręcz z uchwytem. Wymiary urządzenia (licząc od zewnętrznej strony):</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wysokość: ok. 3 cm</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średnica zewnętrzna podstawki: ok. 91 cm</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średnica wewnętrzna podstawki: ok. 70 cm</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średnica obręczy: ok. 83 cm</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długość rączki: ok. 54 cm.</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47.</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Wanna piaskowa mała. </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Pod piaskownice można podłożyć kolorowy papier, karton. </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Po narysowaniu przez dziecko elementu na piasku, kolory będą ożywiały narysowaną formę. </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Można piasek usunąć na boki i umieścić pod spodem konkretny wzór (koło, spiralę, literkę) aby dziecko mogło sypać piasek zgodnie z wzorem.</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Zawartość:</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wanna piaskowa o wymiarach 37x27x5 cm</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solidnie wykonana rama z drewna bukowego, lakierowana</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dno z bezpiecznego, grubego szkła. 0,5 kg piasku kwarcowego 1 drewniana packa do wyrównywania powierzchni piasku</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9083" w:type="dxa"/>
            <w:gridSpan w:val="4"/>
          </w:tcPr>
          <w:p w:rsidR="00BB10A1" w:rsidRPr="00BB10A1" w:rsidRDefault="00BB10A1" w:rsidP="00BB10A1">
            <w:pPr>
              <w:suppressAutoHyphens w:val="0"/>
              <w:spacing w:line="276" w:lineRule="auto"/>
              <w:ind w:leftChars="0" w:left="0" w:firstLineChars="0" w:firstLine="0"/>
              <w:jc w:val="center"/>
              <w:textDirection w:val="lrTb"/>
              <w:textAlignment w:val="auto"/>
              <w:outlineLvl w:val="9"/>
              <w:rPr>
                <w:rFonts w:ascii="Times New Roman" w:hAnsi="Times New Roman"/>
                <w:b/>
                <w:position w:val="0"/>
                <w:sz w:val="24"/>
                <w:szCs w:val="24"/>
              </w:rPr>
            </w:pPr>
          </w:p>
          <w:p w:rsidR="00BB10A1" w:rsidRPr="00BB10A1" w:rsidRDefault="00BB10A1" w:rsidP="00BB10A1">
            <w:pPr>
              <w:suppressAutoHyphens w:val="0"/>
              <w:spacing w:line="276" w:lineRule="auto"/>
              <w:ind w:leftChars="0" w:left="0" w:firstLineChars="0" w:firstLine="0"/>
              <w:jc w:val="center"/>
              <w:textDirection w:val="lrTb"/>
              <w:textAlignment w:val="auto"/>
              <w:outlineLvl w:val="9"/>
              <w:rPr>
                <w:rFonts w:ascii="Times New Roman" w:hAnsi="Times New Roman"/>
                <w:b/>
                <w:position w:val="0"/>
                <w:sz w:val="24"/>
                <w:szCs w:val="24"/>
              </w:rPr>
            </w:pPr>
          </w:p>
          <w:p w:rsidR="00BB10A1" w:rsidRPr="00BB10A1" w:rsidRDefault="00BB10A1" w:rsidP="00BB10A1">
            <w:pPr>
              <w:suppressAutoHyphens w:val="0"/>
              <w:spacing w:line="276" w:lineRule="auto"/>
              <w:ind w:leftChars="0" w:left="0" w:firstLineChars="0" w:firstLine="0"/>
              <w:jc w:val="center"/>
              <w:textDirection w:val="lrTb"/>
              <w:textAlignment w:val="auto"/>
              <w:outlineLvl w:val="9"/>
              <w:rPr>
                <w:rFonts w:ascii="Times New Roman" w:hAnsi="Times New Roman"/>
                <w:b/>
                <w:position w:val="0"/>
                <w:sz w:val="24"/>
                <w:szCs w:val="24"/>
              </w:rPr>
            </w:pPr>
            <w:r w:rsidRPr="00BB10A1">
              <w:rPr>
                <w:rFonts w:ascii="Times New Roman" w:hAnsi="Times New Roman"/>
                <w:b/>
                <w:position w:val="0"/>
                <w:sz w:val="24"/>
                <w:szCs w:val="24"/>
              </w:rPr>
              <w:t>Część II</w:t>
            </w:r>
          </w:p>
          <w:p w:rsidR="00BB10A1" w:rsidRPr="00BB10A1" w:rsidRDefault="00BB10A1" w:rsidP="00BB10A1">
            <w:pPr>
              <w:suppressAutoHyphens w:val="0"/>
              <w:spacing w:line="276" w:lineRule="auto"/>
              <w:ind w:leftChars="0" w:left="0" w:firstLineChars="0" w:firstLine="0"/>
              <w:jc w:val="center"/>
              <w:textDirection w:val="lrTb"/>
              <w:textAlignment w:val="auto"/>
              <w:outlineLvl w:val="9"/>
              <w:rPr>
                <w:rFonts w:ascii="Times New Roman" w:hAnsi="Times New Roman"/>
                <w:b/>
                <w:position w:val="0"/>
                <w:sz w:val="24"/>
                <w:szCs w:val="24"/>
              </w:rPr>
            </w:pPr>
            <w:r w:rsidRPr="00BB10A1">
              <w:rPr>
                <w:rFonts w:ascii="Times New Roman" w:hAnsi="Times New Roman"/>
                <w:b/>
                <w:position w:val="0"/>
                <w:sz w:val="24"/>
                <w:szCs w:val="24"/>
              </w:rPr>
              <w:t>stroje dla dzieci</w:t>
            </w:r>
          </w:p>
          <w:p w:rsidR="00BB10A1" w:rsidRPr="00BB10A1" w:rsidRDefault="00BB10A1" w:rsidP="00BB10A1">
            <w:pPr>
              <w:suppressAutoHyphens w:val="0"/>
              <w:spacing w:line="276" w:lineRule="auto"/>
              <w:ind w:leftChars="0" w:left="0" w:firstLineChars="0" w:firstLine="0"/>
              <w:jc w:val="center"/>
              <w:textDirection w:val="lrTb"/>
              <w:textAlignment w:val="auto"/>
              <w:outlineLvl w:val="9"/>
              <w:rPr>
                <w:rFonts w:ascii="Times New Roman" w:hAnsi="Times New Roman"/>
                <w:position w:val="0"/>
                <w:sz w:val="24"/>
                <w:szCs w:val="24"/>
              </w:rPr>
            </w:pP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Kostium Elsa </w:t>
            </w:r>
            <w:proofErr w:type="spellStart"/>
            <w:r w:rsidRPr="00BB10A1">
              <w:rPr>
                <w:rFonts w:ascii="Times New Roman" w:hAnsi="Times New Roman"/>
                <w:position w:val="0"/>
                <w:sz w:val="24"/>
                <w:szCs w:val="24"/>
              </w:rPr>
              <w:t>Frozen</w:t>
            </w:r>
            <w:proofErr w:type="spellEnd"/>
            <w:r w:rsidRPr="00BB10A1">
              <w:rPr>
                <w:rFonts w:ascii="Times New Roman" w:hAnsi="Times New Roman"/>
                <w:position w:val="0"/>
                <w:sz w:val="24"/>
                <w:szCs w:val="24"/>
              </w:rPr>
              <w:t xml:space="preserve"> Premium dla dziewczynki</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eastAsia="Times New Roman" w:hAnsi="Times New Roman"/>
                <w:position w:val="0"/>
                <w:sz w:val="24"/>
                <w:szCs w:val="24"/>
                <w:lang w:eastAsia="pl-PL"/>
              </w:rPr>
              <w:t>Zawiera niebieską sukienkę z półprzezroczystymi rękawami, gorsecikiem ze srebrnymi cekinami i niebieskim kamieniem i z detalami z płatków śniegu na spódnicy.</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Kostium Kopciuszek </w:t>
            </w:r>
            <w:proofErr w:type="spellStart"/>
            <w:r w:rsidRPr="00BB10A1">
              <w:rPr>
                <w:rFonts w:ascii="Times New Roman" w:hAnsi="Times New Roman"/>
                <w:position w:val="0"/>
                <w:sz w:val="24"/>
                <w:szCs w:val="24"/>
              </w:rPr>
              <w:t>classic</w:t>
            </w:r>
            <w:proofErr w:type="spellEnd"/>
            <w:r w:rsidRPr="00BB10A1">
              <w:rPr>
                <w:rFonts w:ascii="Times New Roman" w:hAnsi="Times New Roman"/>
                <w:position w:val="0"/>
                <w:sz w:val="24"/>
                <w:szCs w:val="24"/>
              </w:rPr>
              <w:t xml:space="preserve"> </w:t>
            </w:r>
            <w:proofErr w:type="spellStart"/>
            <w:r w:rsidRPr="00BB10A1">
              <w:rPr>
                <w:rFonts w:ascii="Times New Roman" w:hAnsi="Times New Roman"/>
                <w:position w:val="0"/>
                <w:sz w:val="24"/>
                <w:szCs w:val="24"/>
              </w:rPr>
              <w:t>deluxe</w:t>
            </w:r>
            <w:proofErr w:type="spellEnd"/>
            <w:r w:rsidRPr="00BB10A1">
              <w:rPr>
                <w:rFonts w:ascii="Times New Roman" w:hAnsi="Times New Roman"/>
                <w:position w:val="0"/>
                <w:sz w:val="24"/>
                <w:szCs w:val="24"/>
              </w:rPr>
              <w:t xml:space="preserve"> dla dziewczynki </w:t>
            </w:r>
          </w:p>
          <w:p w:rsidR="00BB10A1" w:rsidRPr="00BB10A1" w:rsidRDefault="00BB10A1" w:rsidP="00BB10A1">
            <w:pPr>
              <w:shd w:val="clear" w:color="auto" w:fill="FFFFFF"/>
              <w:suppressAutoHyphens w:val="0"/>
              <w:spacing w:after="60" w:line="240" w:lineRule="auto"/>
              <w:ind w:leftChars="0" w:left="0" w:firstLineChars="0" w:firstLine="0"/>
              <w:jc w:val="left"/>
              <w:textDirection w:val="lrTb"/>
              <w:textAlignment w:val="auto"/>
              <w:outlineLvl w:val="9"/>
              <w:rPr>
                <w:rFonts w:ascii="Times New Roman" w:eastAsia="Times New Roman" w:hAnsi="Times New Roman"/>
                <w:position w:val="0"/>
                <w:sz w:val="24"/>
                <w:szCs w:val="24"/>
                <w:lang w:eastAsia="pl-PL"/>
              </w:rPr>
            </w:pPr>
            <w:r w:rsidRPr="00BB10A1">
              <w:rPr>
                <w:rFonts w:ascii="Times New Roman" w:eastAsia="Times New Roman" w:hAnsi="Times New Roman"/>
                <w:position w:val="0"/>
                <w:sz w:val="24"/>
                <w:szCs w:val="24"/>
                <w:lang w:eastAsia="pl-PL"/>
              </w:rPr>
              <w:t>Zawiera niebieską sukienkę z brokatem, motylkami i kwiatowymi detalami spiętymi broszką z wizerunkiem Kopciuszka. Kostium uzupełniony jest przez niebieską koronę z motylkiem.</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3.</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Kostium </w:t>
            </w:r>
            <w:proofErr w:type="spellStart"/>
            <w:r w:rsidRPr="00BB10A1">
              <w:rPr>
                <w:rFonts w:ascii="Times New Roman" w:hAnsi="Times New Roman"/>
                <w:position w:val="0"/>
                <w:sz w:val="24"/>
                <w:szCs w:val="24"/>
              </w:rPr>
              <w:t>Vaiana</w:t>
            </w:r>
            <w:proofErr w:type="spellEnd"/>
            <w:r w:rsidRPr="00BB10A1">
              <w:rPr>
                <w:rFonts w:ascii="Times New Roman" w:hAnsi="Times New Roman"/>
                <w:position w:val="0"/>
                <w:sz w:val="24"/>
                <w:szCs w:val="24"/>
              </w:rPr>
              <w:t xml:space="preserve"> Deluxe dla dziewczynki</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shd w:val="clear" w:color="auto" w:fill="FFFFFF"/>
              </w:rPr>
              <w:lastRenderedPageBreak/>
              <w:t>Zawiera: Sukienka jednoczęściowa z nadrukowanymi detalami na przodzie i z tyłu, z nadrukowanym naszyjnikiem i kwiat do włosów </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lastRenderedPageBreak/>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4.</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Kostium arabska księżniczka niebieski dla dziewczynki</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shd w:val="clear" w:color="auto" w:fill="FFFFFF"/>
              </w:rPr>
              <w:t>Zawiera: tunikę, spodnie, pasek i turban</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5.</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Kostium pirat dla chłopca </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shd w:val="clear" w:color="auto" w:fill="FFFFFF"/>
              </w:rPr>
              <w:t>Zawiera: koszula, spodnie, nakładki na buty, chusta na głowę, pasek </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6.</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Kostium piratki dla dziewczynki</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shd w:val="clear" w:color="auto" w:fill="FFFFFF"/>
              </w:rPr>
              <w:t>Zawiera: koszula z kamizelką, spódnica, pasek, chusta na głowę </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7.</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Kostium pirat 7 mórz dla chłopca</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shd w:val="clear" w:color="auto" w:fill="FFFFFF"/>
              </w:rPr>
              <w:t>Zawiera: koszula, kamizelka, pasek, spodnie, ochraniacze na nogi, kapelusz, wstążka na głowę </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8.</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Kostium Indianka, dla dziewczynki </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shd w:val="clear" w:color="auto" w:fill="FFFFFF"/>
              </w:rPr>
              <w:t>Zawiera: sukienka opaska na głowę </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9.</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Kostium dziki Indianin dla chłopca </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shd w:val="clear" w:color="auto" w:fill="FFFFFF"/>
              </w:rPr>
              <w:t>Zawiera: bluzka, spodnie i tasiemka na głowę </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10.</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Kostium odważny wilk dla chłopca</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shd w:val="clear" w:color="auto" w:fill="FFFFFF"/>
              </w:rPr>
              <w:t>Zawiera: kostium i nakrycie głowy </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9083" w:type="dxa"/>
            <w:gridSpan w:val="4"/>
          </w:tcPr>
          <w:p w:rsidR="00BB10A1" w:rsidRPr="00BB10A1" w:rsidRDefault="00BB10A1" w:rsidP="00BB10A1">
            <w:pPr>
              <w:suppressAutoHyphens w:val="0"/>
              <w:spacing w:line="276" w:lineRule="auto"/>
              <w:ind w:leftChars="0" w:left="0" w:firstLineChars="0" w:firstLine="0"/>
              <w:jc w:val="center"/>
              <w:textDirection w:val="lrTb"/>
              <w:textAlignment w:val="auto"/>
              <w:outlineLvl w:val="9"/>
              <w:rPr>
                <w:rFonts w:ascii="Times New Roman" w:hAnsi="Times New Roman"/>
                <w:position w:val="0"/>
                <w:sz w:val="24"/>
                <w:szCs w:val="24"/>
              </w:rPr>
            </w:pPr>
          </w:p>
          <w:p w:rsidR="00BB10A1" w:rsidRPr="00BB10A1" w:rsidRDefault="00BB10A1" w:rsidP="00BB10A1">
            <w:pPr>
              <w:suppressAutoHyphens w:val="0"/>
              <w:spacing w:line="276" w:lineRule="auto"/>
              <w:ind w:leftChars="0" w:left="0" w:firstLineChars="0" w:firstLine="0"/>
              <w:jc w:val="center"/>
              <w:textDirection w:val="lrTb"/>
              <w:textAlignment w:val="auto"/>
              <w:outlineLvl w:val="9"/>
              <w:rPr>
                <w:rFonts w:ascii="Times New Roman" w:hAnsi="Times New Roman"/>
                <w:b/>
                <w:position w:val="0"/>
                <w:sz w:val="24"/>
                <w:szCs w:val="24"/>
              </w:rPr>
            </w:pPr>
            <w:r w:rsidRPr="00BB10A1">
              <w:rPr>
                <w:rFonts w:ascii="Times New Roman" w:hAnsi="Times New Roman"/>
                <w:b/>
                <w:position w:val="0"/>
                <w:sz w:val="24"/>
                <w:szCs w:val="24"/>
              </w:rPr>
              <w:t>Część III</w:t>
            </w:r>
          </w:p>
          <w:p w:rsidR="00BB10A1" w:rsidRPr="00BB10A1" w:rsidRDefault="00BB10A1" w:rsidP="00BB10A1">
            <w:pPr>
              <w:suppressAutoHyphens w:val="0"/>
              <w:spacing w:line="276" w:lineRule="auto"/>
              <w:ind w:leftChars="0" w:left="0" w:firstLineChars="0" w:firstLine="0"/>
              <w:jc w:val="center"/>
              <w:textDirection w:val="lrTb"/>
              <w:textAlignment w:val="auto"/>
              <w:outlineLvl w:val="9"/>
              <w:rPr>
                <w:rFonts w:ascii="Times New Roman" w:hAnsi="Times New Roman"/>
                <w:b/>
                <w:position w:val="0"/>
                <w:sz w:val="24"/>
                <w:szCs w:val="24"/>
              </w:rPr>
            </w:pPr>
            <w:r w:rsidRPr="00BB10A1">
              <w:rPr>
                <w:rFonts w:ascii="Times New Roman" w:hAnsi="Times New Roman"/>
                <w:b/>
                <w:position w:val="0"/>
                <w:sz w:val="24"/>
                <w:szCs w:val="24"/>
              </w:rPr>
              <w:t>instrumenty muzyczne</w:t>
            </w:r>
          </w:p>
          <w:p w:rsidR="00BB10A1" w:rsidRPr="00BB10A1" w:rsidRDefault="00BB10A1" w:rsidP="00BB10A1">
            <w:pPr>
              <w:suppressAutoHyphens w:val="0"/>
              <w:spacing w:line="276" w:lineRule="auto"/>
              <w:ind w:leftChars="0" w:left="0" w:firstLineChars="0" w:firstLine="0"/>
              <w:jc w:val="center"/>
              <w:textDirection w:val="lrTb"/>
              <w:textAlignment w:val="auto"/>
              <w:outlineLvl w:val="9"/>
              <w:rPr>
                <w:rFonts w:ascii="Times New Roman" w:hAnsi="Times New Roman"/>
                <w:position w:val="0"/>
                <w:sz w:val="24"/>
                <w:szCs w:val="24"/>
              </w:rPr>
            </w:pP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Dzwonki z rączką chromatyczne Chroma-Notes w kolorach Bum </w:t>
            </w:r>
            <w:proofErr w:type="spellStart"/>
            <w:r w:rsidRPr="00BB10A1">
              <w:rPr>
                <w:rFonts w:ascii="Times New Roman" w:hAnsi="Times New Roman"/>
                <w:position w:val="0"/>
                <w:sz w:val="24"/>
                <w:szCs w:val="24"/>
              </w:rPr>
              <w:t>Bum</w:t>
            </w:r>
            <w:proofErr w:type="spellEnd"/>
            <w:r w:rsidRPr="00BB10A1">
              <w:rPr>
                <w:rFonts w:ascii="Times New Roman" w:hAnsi="Times New Roman"/>
                <w:position w:val="0"/>
                <w:sz w:val="24"/>
                <w:szCs w:val="24"/>
              </w:rPr>
              <w:t xml:space="preserve"> Rurek</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Bębenek ręczny 21cm</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5</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3.</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Atłasowe wstążki na kołach - białe i czerwone</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4.</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proofErr w:type="spellStart"/>
            <w:r w:rsidRPr="00BB10A1">
              <w:rPr>
                <w:rFonts w:ascii="Times New Roman" w:hAnsi="Times New Roman"/>
                <w:position w:val="0"/>
                <w:sz w:val="24"/>
                <w:szCs w:val="24"/>
              </w:rPr>
              <w:t>Bumbumrurki</w:t>
            </w:r>
            <w:proofErr w:type="spellEnd"/>
            <w:r w:rsidRPr="00BB10A1">
              <w:rPr>
                <w:rFonts w:ascii="Times New Roman" w:hAnsi="Times New Roman"/>
                <w:position w:val="0"/>
                <w:sz w:val="24"/>
                <w:szCs w:val="24"/>
              </w:rPr>
              <w:t xml:space="preserve"> - zestaw przedszkolny, duży</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5.</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Tamburyn – średnica 21cm</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5</w:t>
            </w:r>
          </w:p>
        </w:tc>
      </w:tr>
      <w:tr w:rsidR="00BB10A1" w:rsidRPr="00BB10A1" w:rsidTr="00BB10A1">
        <w:tc>
          <w:tcPr>
            <w:tcW w:w="9083" w:type="dxa"/>
            <w:gridSpan w:val="4"/>
          </w:tcPr>
          <w:p w:rsidR="00BB10A1" w:rsidRPr="00BB10A1" w:rsidRDefault="00BB10A1" w:rsidP="00BB10A1">
            <w:pPr>
              <w:suppressAutoHyphens w:val="0"/>
              <w:spacing w:line="276" w:lineRule="auto"/>
              <w:ind w:leftChars="0" w:left="0" w:firstLineChars="0" w:firstLine="0"/>
              <w:jc w:val="center"/>
              <w:textDirection w:val="lrTb"/>
              <w:textAlignment w:val="auto"/>
              <w:outlineLvl w:val="9"/>
              <w:rPr>
                <w:rFonts w:ascii="Times New Roman" w:hAnsi="Times New Roman"/>
                <w:b/>
                <w:position w:val="0"/>
                <w:sz w:val="24"/>
                <w:szCs w:val="24"/>
              </w:rPr>
            </w:pPr>
          </w:p>
          <w:p w:rsidR="00BB10A1" w:rsidRPr="00BB10A1" w:rsidRDefault="00BB10A1" w:rsidP="00BB10A1">
            <w:pPr>
              <w:suppressAutoHyphens w:val="0"/>
              <w:spacing w:line="276" w:lineRule="auto"/>
              <w:ind w:leftChars="0" w:left="0" w:firstLineChars="0" w:firstLine="0"/>
              <w:jc w:val="center"/>
              <w:textDirection w:val="lrTb"/>
              <w:textAlignment w:val="auto"/>
              <w:outlineLvl w:val="9"/>
              <w:rPr>
                <w:rFonts w:ascii="Times New Roman" w:hAnsi="Times New Roman"/>
                <w:b/>
                <w:position w:val="0"/>
                <w:sz w:val="24"/>
                <w:szCs w:val="24"/>
              </w:rPr>
            </w:pPr>
            <w:r w:rsidRPr="00BB10A1">
              <w:rPr>
                <w:rFonts w:ascii="Times New Roman" w:hAnsi="Times New Roman"/>
                <w:b/>
                <w:position w:val="0"/>
                <w:sz w:val="24"/>
                <w:szCs w:val="24"/>
              </w:rPr>
              <w:t>Część IV</w:t>
            </w:r>
          </w:p>
          <w:p w:rsidR="00BB10A1" w:rsidRPr="00BB10A1" w:rsidRDefault="00BB10A1" w:rsidP="00BB10A1">
            <w:pPr>
              <w:suppressAutoHyphens w:val="0"/>
              <w:spacing w:line="276" w:lineRule="auto"/>
              <w:ind w:leftChars="0" w:left="0" w:firstLineChars="0" w:firstLine="0"/>
              <w:jc w:val="center"/>
              <w:textDirection w:val="lrTb"/>
              <w:textAlignment w:val="auto"/>
              <w:outlineLvl w:val="9"/>
              <w:rPr>
                <w:rFonts w:ascii="Times New Roman" w:hAnsi="Times New Roman"/>
                <w:b/>
                <w:position w:val="0"/>
                <w:sz w:val="24"/>
                <w:szCs w:val="24"/>
              </w:rPr>
            </w:pPr>
            <w:r w:rsidRPr="00BB10A1">
              <w:rPr>
                <w:rFonts w:ascii="Times New Roman" w:hAnsi="Times New Roman"/>
                <w:b/>
                <w:position w:val="0"/>
                <w:sz w:val="24"/>
                <w:szCs w:val="24"/>
              </w:rPr>
              <w:t xml:space="preserve">Programy logopedyczne do terapii pedagogicznej: </w:t>
            </w:r>
          </w:p>
          <w:p w:rsidR="00BB10A1" w:rsidRPr="00BB10A1" w:rsidRDefault="00BB10A1" w:rsidP="00BB10A1">
            <w:pPr>
              <w:suppressAutoHyphens w:val="0"/>
              <w:spacing w:line="276" w:lineRule="auto"/>
              <w:ind w:leftChars="0" w:left="0" w:firstLineChars="0" w:firstLine="0"/>
              <w:jc w:val="center"/>
              <w:textDirection w:val="lrTb"/>
              <w:textAlignment w:val="auto"/>
              <w:outlineLvl w:val="9"/>
              <w:rPr>
                <w:rFonts w:ascii="Times New Roman" w:hAnsi="Times New Roman"/>
                <w:color w:val="FF0000"/>
                <w:position w:val="0"/>
                <w:sz w:val="24"/>
                <w:szCs w:val="24"/>
              </w:rPr>
            </w:pP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Logopedyczne Zabawy - - zestaw rozszerzony</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Zawartość pakietu:</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7 programów do terapii logopedycznej - zintegrowane wszystkie części, książki i zeszyty ćwiczeń, lustro logopedyczne, dyplomy, plany lekcji, fiszki logopedyczne, kolorowanka logopedyczna, teczka.</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Program "Logopedyczne Zabawy. Część I - SZ, Ż, CZ, DŻ"</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lastRenderedPageBreak/>
              <w:t xml:space="preserve">Książka "Zeszyt ćwiczeń. Część I - SZ, Ż, CZ, DŻ" </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Książka "Wybrane zagadnienia logopedyczne. Część I - SZ, Ż, CZ, DŻ"  </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Program "Logopedyczne Zabawy. Część II - S, Z, C, DZ" </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Książka "Zeszyt ćwiczeń. Część II - S, Z, C, DZ" </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Książka "Wybrane zagadnienia logopedyczne. Część II - S, Z, C, DZ "</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Program "Logopedyczne zabawy. Część III – Ś, Ź, Ć, DŹ" </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Książka "Zeszyt ćwiczeń. Część III - Ś, Ź, Ć, DŹ" </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Program "Logopedyczne Zabawy. Część IV - J, L, R" </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Książka "Zeszyt ćwiczeń. Część IV - J, L, R"</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Książka "Wybrane zagadnienia logopedyczne. Część IV - J, L, R" </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Program "Logopedyczne Zabawy. Część V - mowa bezdźwięczna" </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Program "Logopedyczne zabawy. Część VI – różnicowanie szeregów"</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Program "Logopedyczne zabawy. Część VII – słuch fonemowy"                                                                                                                                                                           </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proofErr w:type="spellStart"/>
            <w:r w:rsidRPr="00BB10A1">
              <w:rPr>
                <w:rFonts w:ascii="Times New Roman" w:hAnsi="Times New Roman"/>
                <w:position w:val="0"/>
                <w:sz w:val="24"/>
                <w:szCs w:val="24"/>
              </w:rPr>
              <w:lastRenderedPageBreak/>
              <w:t>szt</w:t>
            </w:r>
            <w:proofErr w:type="spellEnd"/>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Karty Oceny Logopedycznej Dziecka – KOLD</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Narzędzie składa się z:</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 indywidualnych kart badania - 12 kart diagnostycznych:</w:t>
            </w:r>
            <w:r w:rsidRPr="00BB10A1">
              <w:rPr>
                <w:rFonts w:ascii="Times New Roman" w:hAnsi="Times New Roman"/>
                <w:position w:val="0"/>
                <w:sz w:val="24"/>
                <w:szCs w:val="24"/>
              </w:rPr>
              <w:br/>
              <w:t>    a) wiek niemowlęcy:</w:t>
            </w:r>
            <w:r w:rsidRPr="00BB10A1">
              <w:rPr>
                <w:rFonts w:ascii="Times New Roman" w:hAnsi="Times New Roman"/>
                <w:position w:val="0"/>
                <w:sz w:val="24"/>
                <w:szCs w:val="24"/>
              </w:rPr>
              <w:br/>
              <w:t>        - od 1 m. ż.  do 4 m. ż.</w:t>
            </w:r>
            <w:r w:rsidRPr="00BB10A1">
              <w:rPr>
                <w:rFonts w:ascii="Times New Roman" w:hAnsi="Times New Roman"/>
                <w:position w:val="0"/>
                <w:sz w:val="24"/>
                <w:szCs w:val="24"/>
              </w:rPr>
              <w:br/>
              <w:t>        - od 5 m. ż.  do 8 m. ż.</w:t>
            </w:r>
            <w:r w:rsidRPr="00BB10A1">
              <w:rPr>
                <w:rFonts w:ascii="Times New Roman" w:hAnsi="Times New Roman"/>
                <w:position w:val="0"/>
                <w:sz w:val="24"/>
                <w:szCs w:val="24"/>
              </w:rPr>
              <w:br/>
              <w:t>        - od 9 m. ż.  do 11 m. ż.</w:t>
            </w:r>
            <w:r w:rsidRPr="00BB10A1">
              <w:rPr>
                <w:rFonts w:ascii="Times New Roman" w:hAnsi="Times New Roman"/>
                <w:position w:val="0"/>
                <w:sz w:val="24"/>
                <w:szCs w:val="24"/>
              </w:rPr>
              <w:br/>
              <w:t xml:space="preserve">      b) wiek </w:t>
            </w:r>
            <w:proofErr w:type="spellStart"/>
            <w:r w:rsidRPr="00BB10A1">
              <w:rPr>
                <w:rFonts w:ascii="Times New Roman" w:hAnsi="Times New Roman"/>
                <w:position w:val="0"/>
                <w:sz w:val="24"/>
                <w:szCs w:val="24"/>
              </w:rPr>
              <w:t>poniemowlęcy</w:t>
            </w:r>
            <w:proofErr w:type="spellEnd"/>
            <w:r w:rsidRPr="00BB10A1">
              <w:rPr>
                <w:rFonts w:ascii="Times New Roman" w:hAnsi="Times New Roman"/>
                <w:position w:val="0"/>
                <w:sz w:val="24"/>
                <w:szCs w:val="24"/>
              </w:rPr>
              <w:t>:</w:t>
            </w:r>
            <w:r w:rsidRPr="00BB10A1">
              <w:rPr>
                <w:rFonts w:ascii="Times New Roman" w:hAnsi="Times New Roman"/>
                <w:position w:val="0"/>
                <w:sz w:val="24"/>
                <w:szCs w:val="24"/>
              </w:rPr>
              <w:br/>
              <w:t xml:space="preserve">        - od 12 m. </w:t>
            </w:r>
            <w:proofErr w:type="gramStart"/>
            <w:r w:rsidRPr="00BB10A1">
              <w:rPr>
                <w:rFonts w:ascii="Times New Roman" w:hAnsi="Times New Roman"/>
                <w:position w:val="0"/>
                <w:sz w:val="24"/>
                <w:szCs w:val="24"/>
              </w:rPr>
              <w:t>ż,  do</w:t>
            </w:r>
            <w:proofErr w:type="gramEnd"/>
            <w:r w:rsidRPr="00BB10A1">
              <w:rPr>
                <w:rFonts w:ascii="Times New Roman" w:hAnsi="Times New Roman"/>
                <w:position w:val="0"/>
                <w:sz w:val="24"/>
                <w:szCs w:val="24"/>
              </w:rPr>
              <w:t xml:space="preserve"> 17 m. ż.</w:t>
            </w:r>
            <w:r w:rsidRPr="00BB10A1">
              <w:rPr>
                <w:rFonts w:ascii="Times New Roman" w:hAnsi="Times New Roman"/>
                <w:position w:val="0"/>
                <w:sz w:val="24"/>
                <w:szCs w:val="24"/>
              </w:rPr>
              <w:br/>
              <w:t>        - od 18 m. ż.  do 23 m. ż.</w:t>
            </w:r>
            <w:r w:rsidRPr="00BB10A1">
              <w:rPr>
                <w:rFonts w:ascii="Times New Roman" w:hAnsi="Times New Roman"/>
                <w:position w:val="0"/>
                <w:sz w:val="24"/>
                <w:szCs w:val="24"/>
              </w:rPr>
              <w:br/>
              <w:t>        - od 24 m. ż.  do 35 m. ż.</w:t>
            </w:r>
            <w:r w:rsidRPr="00BB10A1">
              <w:rPr>
                <w:rFonts w:ascii="Times New Roman" w:hAnsi="Times New Roman"/>
                <w:position w:val="0"/>
                <w:sz w:val="24"/>
                <w:szCs w:val="24"/>
              </w:rPr>
              <w:br/>
              <w:t xml:space="preserve">      c) wiek </w:t>
            </w:r>
            <w:proofErr w:type="spellStart"/>
            <w:r w:rsidRPr="00BB10A1">
              <w:rPr>
                <w:rFonts w:ascii="Times New Roman" w:hAnsi="Times New Roman"/>
                <w:position w:val="0"/>
                <w:sz w:val="24"/>
                <w:szCs w:val="24"/>
              </w:rPr>
              <w:t>poniemowlęcy</w:t>
            </w:r>
            <w:proofErr w:type="spellEnd"/>
            <w:r w:rsidRPr="00BB10A1">
              <w:rPr>
                <w:rFonts w:ascii="Times New Roman" w:hAnsi="Times New Roman"/>
                <w:position w:val="0"/>
                <w:sz w:val="24"/>
                <w:szCs w:val="24"/>
              </w:rPr>
              <w:t>:</w:t>
            </w:r>
            <w:r w:rsidRPr="00BB10A1">
              <w:rPr>
                <w:rFonts w:ascii="Times New Roman" w:hAnsi="Times New Roman"/>
                <w:position w:val="0"/>
                <w:sz w:val="24"/>
                <w:szCs w:val="24"/>
              </w:rPr>
              <w:br/>
              <w:t>        - 3 r. ż.</w:t>
            </w:r>
            <w:r w:rsidRPr="00BB10A1">
              <w:rPr>
                <w:rFonts w:ascii="Times New Roman" w:hAnsi="Times New Roman"/>
                <w:position w:val="0"/>
                <w:sz w:val="24"/>
                <w:szCs w:val="24"/>
              </w:rPr>
              <w:br/>
              <w:t>        - 4 r. ż.</w:t>
            </w:r>
            <w:r w:rsidRPr="00BB10A1">
              <w:rPr>
                <w:rFonts w:ascii="Times New Roman" w:hAnsi="Times New Roman"/>
                <w:position w:val="0"/>
                <w:sz w:val="24"/>
                <w:szCs w:val="24"/>
              </w:rPr>
              <w:br/>
              <w:t>        - 5 r. ż.</w:t>
            </w:r>
            <w:r w:rsidRPr="00BB10A1">
              <w:rPr>
                <w:rFonts w:ascii="Times New Roman" w:hAnsi="Times New Roman"/>
                <w:position w:val="0"/>
                <w:sz w:val="24"/>
                <w:szCs w:val="24"/>
              </w:rPr>
              <w:br/>
              <w:t>        - 6 r. ż.</w:t>
            </w:r>
            <w:r w:rsidRPr="00BB10A1">
              <w:rPr>
                <w:rFonts w:ascii="Times New Roman" w:hAnsi="Times New Roman"/>
                <w:position w:val="0"/>
                <w:sz w:val="24"/>
                <w:szCs w:val="24"/>
              </w:rPr>
              <w:br/>
              <w:t>      d) wiek wczesnoszkolny:</w:t>
            </w:r>
            <w:r w:rsidRPr="00BB10A1">
              <w:rPr>
                <w:rFonts w:ascii="Times New Roman" w:hAnsi="Times New Roman"/>
                <w:position w:val="0"/>
                <w:sz w:val="24"/>
                <w:szCs w:val="24"/>
              </w:rPr>
              <w:br/>
              <w:t>        - 7 r. ż.</w:t>
            </w:r>
            <w:r w:rsidRPr="00BB10A1">
              <w:rPr>
                <w:rFonts w:ascii="Times New Roman" w:hAnsi="Times New Roman"/>
                <w:position w:val="0"/>
                <w:sz w:val="24"/>
                <w:szCs w:val="24"/>
              </w:rPr>
              <w:br/>
              <w:t>        - 8-9 r. ż.</w:t>
            </w:r>
            <w:r w:rsidRPr="00BB10A1">
              <w:rPr>
                <w:rFonts w:ascii="Times New Roman" w:hAnsi="Times New Roman"/>
                <w:position w:val="0"/>
                <w:sz w:val="24"/>
                <w:szCs w:val="24"/>
              </w:rPr>
              <w:br/>
              <w:t>2) karta wywiady KOLD-W,</w:t>
            </w:r>
            <w:r w:rsidRPr="00BB10A1">
              <w:rPr>
                <w:rFonts w:ascii="Times New Roman" w:hAnsi="Times New Roman"/>
                <w:position w:val="0"/>
                <w:sz w:val="24"/>
                <w:szCs w:val="24"/>
              </w:rPr>
              <w:br/>
              <w:t>3) karta profilu KOLD-P,</w:t>
            </w:r>
            <w:r w:rsidRPr="00BB10A1">
              <w:rPr>
                <w:rFonts w:ascii="Times New Roman" w:hAnsi="Times New Roman"/>
                <w:position w:val="0"/>
                <w:sz w:val="24"/>
                <w:szCs w:val="24"/>
              </w:rPr>
              <w:br/>
              <w:t>4) Materiały diagnostyczne:</w:t>
            </w:r>
            <w:r w:rsidRPr="00BB10A1">
              <w:rPr>
                <w:rFonts w:ascii="Times New Roman" w:hAnsi="Times New Roman"/>
                <w:position w:val="0"/>
                <w:sz w:val="24"/>
                <w:szCs w:val="24"/>
              </w:rPr>
              <w:br/>
              <w:t xml:space="preserve">    - książeczka, 5 talii kart z obrazkami, wyrazy i zdania, </w:t>
            </w:r>
            <w:r w:rsidRPr="00BB10A1">
              <w:rPr>
                <w:rFonts w:ascii="Times New Roman" w:hAnsi="Times New Roman"/>
                <w:position w:val="0"/>
                <w:sz w:val="24"/>
                <w:szCs w:val="24"/>
              </w:rPr>
              <w:lastRenderedPageBreak/>
              <w:t>liniatura, ołówek, historyjka obrazkowa,</w:t>
            </w:r>
            <w:r w:rsidRPr="00BB10A1">
              <w:rPr>
                <w:rFonts w:ascii="Times New Roman" w:hAnsi="Times New Roman"/>
                <w:position w:val="0"/>
                <w:sz w:val="24"/>
                <w:szCs w:val="24"/>
              </w:rPr>
              <w:br/>
              <w:t>    - pomoce: łyżeczka, okulary, bransoletka, imitacja zegarka, piórka.</w:t>
            </w:r>
            <w:r w:rsidRPr="00BB10A1">
              <w:rPr>
                <w:rFonts w:ascii="Times New Roman" w:hAnsi="Times New Roman"/>
                <w:position w:val="0"/>
                <w:sz w:val="24"/>
                <w:szCs w:val="24"/>
              </w:rPr>
              <w:br/>
              <w:t>5) podręcznik,</w:t>
            </w:r>
            <w:r w:rsidRPr="00BB10A1">
              <w:rPr>
                <w:rFonts w:ascii="Times New Roman" w:hAnsi="Times New Roman"/>
                <w:position w:val="0"/>
                <w:sz w:val="24"/>
                <w:szCs w:val="24"/>
              </w:rPr>
              <w:br/>
              <w:t>6) instrukcja szczegółowa,</w:t>
            </w:r>
            <w:r w:rsidRPr="00BB10A1">
              <w:rPr>
                <w:rFonts w:ascii="Times New Roman" w:hAnsi="Times New Roman"/>
                <w:position w:val="0"/>
                <w:sz w:val="24"/>
                <w:szCs w:val="24"/>
              </w:rPr>
              <w:br/>
              <w:t>7) materiały do badań uzupełniających.</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lastRenderedPageBreak/>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3.</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lang w:val="en-US"/>
              </w:rPr>
            </w:pPr>
            <w:r w:rsidRPr="00BB10A1">
              <w:rPr>
                <w:rFonts w:ascii="Times New Roman" w:hAnsi="Times New Roman"/>
                <w:position w:val="0"/>
                <w:sz w:val="24"/>
                <w:szCs w:val="24"/>
                <w:lang w:val="en-US"/>
              </w:rPr>
              <w:t xml:space="preserve"> </w:t>
            </w:r>
            <w:proofErr w:type="spellStart"/>
            <w:r w:rsidRPr="00BB10A1">
              <w:rPr>
                <w:rFonts w:ascii="Times New Roman" w:hAnsi="Times New Roman"/>
                <w:position w:val="0"/>
                <w:sz w:val="24"/>
                <w:szCs w:val="24"/>
                <w:lang w:val="en-US"/>
              </w:rPr>
              <w:t>eduSensus</w:t>
            </w:r>
            <w:proofErr w:type="spellEnd"/>
            <w:r w:rsidRPr="00BB10A1">
              <w:rPr>
                <w:rFonts w:ascii="Times New Roman" w:hAnsi="Times New Roman"/>
                <w:position w:val="0"/>
                <w:sz w:val="24"/>
                <w:szCs w:val="24"/>
                <w:lang w:val="en-US"/>
              </w:rPr>
              <w:t xml:space="preserve"> </w:t>
            </w:r>
            <w:proofErr w:type="spellStart"/>
            <w:r w:rsidRPr="00BB10A1">
              <w:rPr>
                <w:rFonts w:ascii="Times New Roman" w:hAnsi="Times New Roman"/>
                <w:position w:val="0"/>
                <w:sz w:val="24"/>
                <w:szCs w:val="24"/>
                <w:lang w:val="en-US"/>
              </w:rPr>
              <w:t>Logopedia</w:t>
            </w:r>
            <w:proofErr w:type="spellEnd"/>
            <w:r w:rsidRPr="00BB10A1">
              <w:rPr>
                <w:rFonts w:ascii="Times New Roman" w:hAnsi="Times New Roman"/>
                <w:position w:val="0"/>
                <w:sz w:val="24"/>
                <w:szCs w:val="24"/>
                <w:lang w:val="en-US"/>
              </w:rPr>
              <w:t xml:space="preserve"> Pro - </w:t>
            </w:r>
            <w:proofErr w:type="spellStart"/>
            <w:r w:rsidRPr="00BB10A1">
              <w:rPr>
                <w:rFonts w:ascii="Times New Roman" w:hAnsi="Times New Roman"/>
                <w:position w:val="0"/>
                <w:sz w:val="24"/>
                <w:szCs w:val="24"/>
                <w:lang w:val="en-US"/>
              </w:rPr>
              <w:t>pakiet</w:t>
            </w:r>
            <w:proofErr w:type="spellEnd"/>
            <w:r w:rsidRPr="00BB10A1">
              <w:rPr>
                <w:rFonts w:ascii="Times New Roman" w:hAnsi="Times New Roman"/>
                <w:position w:val="0"/>
                <w:sz w:val="24"/>
                <w:szCs w:val="24"/>
                <w:lang w:val="en-US"/>
              </w:rPr>
              <w:t xml:space="preserve"> Gold + tablet + </w:t>
            </w:r>
            <w:proofErr w:type="spellStart"/>
            <w:r w:rsidRPr="00BB10A1">
              <w:rPr>
                <w:rFonts w:ascii="Times New Roman" w:hAnsi="Times New Roman"/>
                <w:position w:val="0"/>
                <w:sz w:val="24"/>
                <w:szCs w:val="24"/>
                <w:lang w:val="en-US"/>
              </w:rPr>
              <w:t>mikrofon</w:t>
            </w:r>
            <w:proofErr w:type="spellEnd"/>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Zawartość zestawu:</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Profesjonalny mikrofon</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Tablet</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Karta </w:t>
            </w:r>
            <w:proofErr w:type="spellStart"/>
            <w:r w:rsidRPr="00BB10A1">
              <w:rPr>
                <w:rFonts w:ascii="Times New Roman" w:hAnsi="Times New Roman"/>
                <w:position w:val="0"/>
                <w:sz w:val="24"/>
                <w:szCs w:val="24"/>
              </w:rPr>
              <w:t>MicroSD</w:t>
            </w:r>
            <w:proofErr w:type="spellEnd"/>
            <w:r w:rsidRPr="00BB10A1">
              <w:rPr>
                <w:rFonts w:ascii="Times New Roman" w:hAnsi="Times New Roman"/>
                <w:position w:val="0"/>
                <w:sz w:val="24"/>
                <w:szCs w:val="24"/>
              </w:rPr>
              <w:t xml:space="preserve"> z dodatkami</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Przewodnik metodyczny</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Programy wchodzące w skład pakietu:</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Aplikacja Logopedy + moduł Badanie Mowy</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Szereg szumiący - moduł podstawowy</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Szereg szumiący - moduł profesjonalny</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Szereg syczący - moduł podstawowy</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Szereg syczący - moduł profesjonalny</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Szereg ciszący - moduł podstawowy</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Szereg ciszący - moduł profesjonalny</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Różnicowanie szeregów</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Głoska r - moduł podstawowy</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Głoski r, l - moduł profesjonalny</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proofErr w:type="spellStart"/>
            <w:r w:rsidRPr="00BB10A1">
              <w:rPr>
                <w:rFonts w:ascii="Times New Roman" w:hAnsi="Times New Roman"/>
                <w:position w:val="0"/>
                <w:sz w:val="24"/>
                <w:szCs w:val="24"/>
              </w:rPr>
              <w:t>Echokorektor</w:t>
            </w:r>
            <w:proofErr w:type="spellEnd"/>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Mowa bezdźwięczna</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proofErr w:type="spellStart"/>
            <w:r w:rsidRPr="00BB10A1">
              <w:rPr>
                <w:rFonts w:ascii="Times New Roman" w:hAnsi="Times New Roman"/>
                <w:position w:val="0"/>
                <w:sz w:val="24"/>
                <w:szCs w:val="24"/>
              </w:rPr>
              <w:t>Sfonem</w:t>
            </w:r>
            <w:proofErr w:type="spellEnd"/>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Głoski tylnojęzykowe k, g, h</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Trening logopedyczny</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lang w:val="en-US"/>
              </w:rPr>
            </w:pPr>
            <w:r w:rsidRPr="00BB10A1">
              <w:rPr>
                <w:rFonts w:ascii="Times New Roman" w:hAnsi="Times New Roman"/>
                <w:position w:val="0"/>
                <w:sz w:val="24"/>
                <w:szCs w:val="24"/>
              </w:rPr>
              <w:t>4.</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 </w:t>
            </w:r>
            <w:proofErr w:type="spellStart"/>
            <w:r w:rsidRPr="00BB10A1">
              <w:rPr>
                <w:rFonts w:ascii="Times New Roman" w:hAnsi="Times New Roman"/>
                <w:position w:val="0"/>
                <w:sz w:val="24"/>
                <w:szCs w:val="24"/>
              </w:rPr>
              <w:t>eduSensus</w:t>
            </w:r>
            <w:proofErr w:type="spellEnd"/>
            <w:r w:rsidRPr="00BB10A1">
              <w:rPr>
                <w:rFonts w:ascii="Times New Roman" w:hAnsi="Times New Roman"/>
                <w:position w:val="0"/>
                <w:sz w:val="24"/>
                <w:szCs w:val="24"/>
              </w:rPr>
              <w:t xml:space="preserve"> Logopedia Pro - Logo-Gry + mikrofon</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Gry wchodzące w skład:</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LOGO-Cel - ćwiczy rytmikę mowy. Zadaniem dziecka jest strzelanie do przesuwających się na ekranie elementów. Oddać można strzał po przekroczeniu odpowiedniego progu dźwięku.</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LOGO-</w:t>
            </w:r>
            <w:proofErr w:type="spellStart"/>
            <w:r w:rsidRPr="00BB10A1">
              <w:rPr>
                <w:rFonts w:ascii="Times New Roman" w:hAnsi="Times New Roman"/>
                <w:position w:val="0"/>
                <w:sz w:val="24"/>
                <w:szCs w:val="24"/>
              </w:rPr>
              <w:t>Kręcik</w:t>
            </w:r>
            <w:proofErr w:type="spellEnd"/>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LOGO-</w:t>
            </w:r>
            <w:proofErr w:type="spellStart"/>
            <w:r w:rsidRPr="00BB10A1">
              <w:rPr>
                <w:rFonts w:ascii="Times New Roman" w:hAnsi="Times New Roman"/>
                <w:position w:val="0"/>
                <w:sz w:val="24"/>
                <w:szCs w:val="24"/>
              </w:rPr>
              <w:t>Locik</w:t>
            </w:r>
            <w:proofErr w:type="spellEnd"/>
            <w:r w:rsidRPr="00BB10A1">
              <w:rPr>
                <w:rFonts w:ascii="Times New Roman" w:hAnsi="Times New Roman"/>
                <w:position w:val="0"/>
                <w:sz w:val="24"/>
                <w:szCs w:val="24"/>
              </w:rPr>
              <w:t xml:space="preserve"> - ćwiczy głośność mowy. Użytkownik steruje lotem samolotu, pszczółki lub pelikana w taki sposób by zbierać widoczne elementy i zarazem omijać pojawiające się przeszkody. Wysokość lotu zależy od głośności mówienia.</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LOGO-Łapka - wspomaga modulację wysokości głosu i intonację wymowy. W grze należy sterować elementem </w:t>
            </w:r>
            <w:r w:rsidRPr="00BB10A1">
              <w:rPr>
                <w:rFonts w:ascii="Times New Roman" w:hAnsi="Times New Roman"/>
                <w:position w:val="0"/>
                <w:sz w:val="24"/>
                <w:szCs w:val="24"/>
              </w:rPr>
              <w:lastRenderedPageBreak/>
              <w:t>widocznym na ekranie w taki sposób, że głos wysoki przesuwa go w górę, a niski w dół.</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LOGO-Malarz - pobudza dziecko do wydawania dźwięków i mówienia. Podanie odpowiedniego dźwięku powoduje wyświetlenie ilustracji na ekranie. Im większa długość i wyższy poziom dźwięku tym obrazek obraz jest dłużej widoczny i ma zadany kolor.</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LOGO-Muzyk - pomaga w ćwiczeniach modulacji głosu i intonacji mowy. Na podstawie wysokości głosu aktywowana jest odpowiednia piszczałka.</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LOGO-Papuga - wspomaga mowę. Gra polega na mówieniu do mikrofonu, a papuga z pewnym opóźnieniem powtarza słowa wypowiadane przez dziecko. Dzieci niesłyszące mogą poczuć dźwięk w taki sposób, że głośnik można wykorzystać jako element drgający, w którym dziecko będzie czuło drgania wywołane przez wypowiadane słowa.</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LOGO-Poziom - Podczas mówienia użytkownik ma możliwość kontrolowania na ekranie kształtu fali dźwiękowej</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LOGO-Szum - wspomaga proces utrwalania artykulacji głosek </w:t>
            </w:r>
            <w:proofErr w:type="spellStart"/>
            <w:r w:rsidRPr="00BB10A1">
              <w:rPr>
                <w:rFonts w:ascii="Times New Roman" w:hAnsi="Times New Roman"/>
                <w:position w:val="0"/>
                <w:sz w:val="24"/>
                <w:szCs w:val="24"/>
              </w:rPr>
              <w:t>sz</w:t>
            </w:r>
            <w:proofErr w:type="spellEnd"/>
            <w:r w:rsidRPr="00BB10A1">
              <w:rPr>
                <w:rFonts w:ascii="Times New Roman" w:hAnsi="Times New Roman"/>
                <w:position w:val="0"/>
                <w:sz w:val="24"/>
                <w:szCs w:val="24"/>
              </w:rPr>
              <w:t xml:space="preserve"> i s. Dziecko steruje za pomocą wypowiadanych głosek lub wyrazów koszem lub garnkiem, do którego musi łapać spadające elementy.</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LOGO-Tenis - ćwiczy modulację głosu oraz intonację wypowiedzi. Na podstawie wysokości wypowiadanego do mikrofonu głosu należy odbijać widoczny element.</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lastRenderedPageBreak/>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5.</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proofErr w:type="spellStart"/>
            <w:r w:rsidRPr="00BB10A1">
              <w:rPr>
                <w:rFonts w:ascii="Times New Roman" w:hAnsi="Times New Roman"/>
                <w:position w:val="0"/>
                <w:sz w:val="24"/>
                <w:szCs w:val="24"/>
              </w:rPr>
              <w:t>eduSensus</w:t>
            </w:r>
            <w:proofErr w:type="spellEnd"/>
            <w:r w:rsidRPr="00BB10A1">
              <w:rPr>
                <w:rFonts w:ascii="Times New Roman" w:hAnsi="Times New Roman"/>
                <w:position w:val="0"/>
                <w:sz w:val="24"/>
                <w:szCs w:val="24"/>
              </w:rPr>
              <w:t xml:space="preserve"> Logopedia </w:t>
            </w:r>
            <w:proofErr w:type="gramStart"/>
            <w:r w:rsidRPr="00BB10A1">
              <w:rPr>
                <w:rFonts w:ascii="Times New Roman" w:hAnsi="Times New Roman"/>
                <w:position w:val="0"/>
                <w:sz w:val="24"/>
                <w:szCs w:val="24"/>
              </w:rPr>
              <w:t>Pro-Mówiące</w:t>
            </w:r>
            <w:proofErr w:type="gramEnd"/>
            <w:r w:rsidRPr="00BB10A1">
              <w:rPr>
                <w:rFonts w:ascii="Times New Roman" w:hAnsi="Times New Roman"/>
                <w:position w:val="0"/>
                <w:sz w:val="24"/>
                <w:szCs w:val="24"/>
              </w:rPr>
              <w:t xml:space="preserve"> Obrazki + mikrofon</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Program wspomaga naukę języka u dzieci zaczynających mówić. Zawiera 160 ćwiczeń oraz 150 ilustracji do wydruku</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6.</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proofErr w:type="spellStart"/>
            <w:r w:rsidRPr="00BB10A1">
              <w:rPr>
                <w:rFonts w:ascii="Times New Roman" w:hAnsi="Times New Roman"/>
                <w:position w:val="0"/>
                <w:sz w:val="24"/>
                <w:szCs w:val="24"/>
              </w:rPr>
              <w:t>eduSensus</w:t>
            </w:r>
            <w:proofErr w:type="spellEnd"/>
            <w:r w:rsidRPr="00BB10A1">
              <w:rPr>
                <w:rFonts w:ascii="Times New Roman" w:hAnsi="Times New Roman"/>
                <w:position w:val="0"/>
                <w:sz w:val="24"/>
                <w:szCs w:val="24"/>
              </w:rPr>
              <w:t xml:space="preserve"> Logopedia Pro - Zabawy Słowem + mikrofon</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Program zawiera ćwiczenia wspomagające sprawność językową dzieci oraz terapię specyficznych zaburzeń rozwoju języka. Zawiera 350 ćwiczeń dla dzieci i 650 zasobów, które można wydrukować.</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7.</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proofErr w:type="spellStart"/>
            <w:r w:rsidRPr="00BB10A1">
              <w:rPr>
                <w:rFonts w:ascii="Times New Roman" w:hAnsi="Times New Roman"/>
                <w:position w:val="0"/>
                <w:sz w:val="24"/>
                <w:szCs w:val="24"/>
              </w:rPr>
              <w:t>Eduterapeutica</w:t>
            </w:r>
            <w:proofErr w:type="spellEnd"/>
            <w:r w:rsidRPr="00BB10A1">
              <w:rPr>
                <w:rFonts w:ascii="Times New Roman" w:hAnsi="Times New Roman"/>
                <w:position w:val="0"/>
                <w:sz w:val="24"/>
                <w:szCs w:val="24"/>
              </w:rPr>
              <w:t xml:space="preserve"> Logopedia wersja rozszerzona</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Zawartość zestawu:</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Oprogramowanie wraz z aplikacją terapeuty</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Słuchawki z mikrofonem</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Drukarka laserowa</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Program do kalibracji nagrań (poprawia jakość nagrań)</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Naklejki - nagrody dla dzieci</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Ćwiczenia do wydruku: karty pracy i wskazówki dla opiekunów</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lastRenderedPageBreak/>
              <w:t>Podręcznik metodyczny</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Zestaw </w:t>
            </w:r>
            <w:proofErr w:type="spellStart"/>
            <w:r w:rsidRPr="00BB10A1">
              <w:rPr>
                <w:rFonts w:ascii="Times New Roman" w:hAnsi="Times New Roman"/>
                <w:position w:val="0"/>
                <w:sz w:val="24"/>
                <w:szCs w:val="24"/>
              </w:rPr>
              <w:t>labiogramów</w:t>
            </w:r>
            <w:proofErr w:type="spellEnd"/>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Karty do ćwiczenia słuchu fonemowego</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Memory logopedyczne</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lastRenderedPageBreak/>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8.</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Piotruś słuchowy. </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color w:val="222222"/>
                <w:position w:val="0"/>
                <w:sz w:val="24"/>
                <w:szCs w:val="24"/>
                <w:shd w:val="clear" w:color="auto" w:fill="FFFFFF"/>
              </w:rPr>
            </w:pPr>
            <w:r w:rsidRPr="00BB10A1">
              <w:rPr>
                <w:rFonts w:ascii="Times New Roman" w:hAnsi="Times New Roman"/>
                <w:color w:val="222222"/>
                <w:position w:val="0"/>
                <w:sz w:val="24"/>
                <w:szCs w:val="24"/>
                <w:shd w:val="clear" w:color="auto" w:fill="FFFFFF"/>
              </w:rPr>
              <w:t>Zestaw zawiera 8 talii po 29 kart. Dołączona instrukcja zawiera 25 przykładowych ćwiczeń z kartami</w:t>
            </w:r>
            <w:r w:rsidRPr="00BB10A1">
              <w:rPr>
                <w:rFonts w:ascii="Times New Roman" w:hAnsi="Times New Roman"/>
                <w:i/>
                <w:iCs/>
                <w:color w:val="222222"/>
                <w:position w:val="0"/>
                <w:sz w:val="24"/>
                <w:szCs w:val="24"/>
                <w:shd w:val="clear" w:color="auto" w:fill="FFFFFF"/>
              </w:rPr>
              <w:t> Piotruś słuchowy</w:t>
            </w:r>
            <w:r w:rsidRPr="00BB10A1">
              <w:rPr>
                <w:rFonts w:ascii="Times New Roman" w:hAnsi="Times New Roman"/>
                <w:color w:val="222222"/>
                <w:position w:val="0"/>
                <w:sz w:val="24"/>
                <w:szCs w:val="24"/>
                <w:shd w:val="clear" w:color="auto" w:fill="FFFFFF"/>
              </w:rPr>
              <w:t>.</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 składa się następujących talii:</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sylaby,</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paronimy,</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rymy,</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rymowanki,</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samogłoski w nagłosie,</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spółgłoski w nagłosie,</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samogłoski w wygłosie,</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spółgłoski w wygłosie.</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w:t>
            </w:r>
          </w:p>
        </w:tc>
      </w:tr>
      <w:tr w:rsidR="00BB10A1" w:rsidRPr="00BB10A1" w:rsidTr="00BB10A1">
        <w:tc>
          <w:tcPr>
            <w:tcW w:w="9083" w:type="dxa"/>
            <w:gridSpan w:val="4"/>
          </w:tcPr>
          <w:p w:rsidR="00BB10A1" w:rsidRPr="00BB10A1" w:rsidRDefault="00BB10A1" w:rsidP="00BB10A1">
            <w:pPr>
              <w:suppressAutoHyphens w:val="0"/>
              <w:spacing w:line="276" w:lineRule="auto"/>
              <w:ind w:leftChars="0" w:left="0" w:firstLineChars="0" w:firstLine="0"/>
              <w:jc w:val="center"/>
              <w:textDirection w:val="lrTb"/>
              <w:textAlignment w:val="auto"/>
              <w:outlineLvl w:val="9"/>
              <w:rPr>
                <w:rFonts w:ascii="Times New Roman" w:hAnsi="Times New Roman"/>
                <w:b/>
                <w:position w:val="0"/>
                <w:sz w:val="24"/>
                <w:szCs w:val="24"/>
              </w:rPr>
            </w:pPr>
          </w:p>
          <w:p w:rsidR="00BB10A1" w:rsidRPr="00BB10A1" w:rsidRDefault="00BB10A1" w:rsidP="00BB10A1">
            <w:pPr>
              <w:suppressAutoHyphens w:val="0"/>
              <w:spacing w:line="276" w:lineRule="auto"/>
              <w:ind w:leftChars="0" w:left="0" w:firstLineChars="0" w:firstLine="0"/>
              <w:jc w:val="center"/>
              <w:textDirection w:val="lrTb"/>
              <w:textAlignment w:val="auto"/>
              <w:outlineLvl w:val="9"/>
              <w:rPr>
                <w:rFonts w:ascii="Times New Roman" w:hAnsi="Times New Roman"/>
                <w:b/>
                <w:position w:val="0"/>
                <w:sz w:val="24"/>
                <w:szCs w:val="24"/>
              </w:rPr>
            </w:pPr>
            <w:r w:rsidRPr="00BB10A1">
              <w:rPr>
                <w:rFonts w:ascii="Times New Roman" w:hAnsi="Times New Roman"/>
                <w:b/>
                <w:position w:val="0"/>
                <w:sz w:val="24"/>
                <w:szCs w:val="24"/>
              </w:rPr>
              <w:t>Część V</w:t>
            </w:r>
          </w:p>
          <w:p w:rsidR="00BB10A1" w:rsidRPr="00BB10A1" w:rsidRDefault="00BB10A1" w:rsidP="00BB10A1">
            <w:pPr>
              <w:suppressAutoHyphens w:val="0"/>
              <w:spacing w:line="276" w:lineRule="auto"/>
              <w:ind w:leftChars="0" w:left="0" w:firstLineChars="0" w:firstLine="0"/>
              <w:jc w:val="center"/>
              <w:textDirection w:val="lrTb"/>
              <w:textAlignment w:val="auto"/>
              <w:outlineLvl w:val="9"/>
              <w:rPr>
                <w:rFonts w:ascii="Times New Roman" w:hAnsi="Times New Roman"/>
                <w:b/>
                <w:position w:val="0"/>
                <w:sz w:val="24"/>
                <w:szCs w:val="24"/>
              </w:rPr>
            </w:pPr>
            <w:r w:rsidRPr="00BB10A1">
              <w:rPr>
                <w:rFonts w:ascii="Times New Roman" w:hAnsi="Times New Roman"/>
                <w:b/>
                <w:position w:val="0"/>
                <w:sz w:val="24"/>
                <w:szCs w:val="24"/>
              </w:rPr>
              <w:t>sprzęt do zajęć integracji sensorycznej</w:t>
            </w:r>
          </w:p>
          <w:p w:rsidR="00BB10A1" w:rsidRPr="00BB10A1" w:rsidRDefault="00BB10A1" w:rsidP="00BB10A1">
            <w:pPr>
              <w:suppressAutoHyphens w:val="0"/>
              <w:spacing w:line="276" w:lineRule="auto"/>
              <w:ind w:leftChars="0" w:left="0" w:firstLineChars="0" w:firstLine="0"/>
              <w:jc w:val="center"/>
              <w:textDirection w:val="lrTb"/>
              <w:textAlignment w:val="auto"/>
              <w:outlineLvl w:val="9"/>
              <w:rPr>
                <w:rFonts w:ascii="Times New Roman" w:hAnsi="Times New Roman"/>
                <w:color w:val="FF0000"/>
                <w:position w:val="0"/>
                <w:sz w:val="24"/>
                <w:szCs w:val="24"/>
              </w:rPr>
            </w:pP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Helikopter terapeutyczny z regulacją - sprzęt podwieszany do terapii SI</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Dane techniczne:</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Długość linek – 140 cm</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Zakres regulacji – ok. 60 cm</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Wiek dziecka 4-15 lat</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Dopuszczalne obciążenie – 75 kg</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Huśtawka typu konik - sprzęt podwieszany do terapii SI</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Dane techniczne:</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Długość: 140 cm</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Średnica: 25cm</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Regulacja długości linek: każda indywidualnie</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Dopuszczalne obciążenie: 70kg</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3.</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Podwieszana opona - sprzęt podwieszany do terapii SI</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Huśtawka z możliwością wykonywania ruchów wahadłowych oraz rotacyjnych.</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Materiał wierzchni typu skaj.</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4.</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 w 1 -platforma z kółkami - huśtawka - deskorolka si-</w:t>
            </w:r>
            <w:proofErr w:type="spellStart"/>
            <w:r w:rsidRPr="00BB10A1">
              <w:rPr>
                <w:rFonts w:ascii="Times New Roman" w:hAnsi="Times New Roman"/>
                <w:position w:val="0"/>
                <w:sz w:val="24"/>
                <w:szCs w:val="24"/>
              </w:rPr>
              <w:t>is</w:t>
            </w:r>
            <w:proofErr w:type="spellEnd"/>
            <w:r w:rsidRPr="00BB10A1">
              <w:rPr>
                <w:rFonts w:ascii="Times New Roman" w:hAnsi="Times New Roman"/>
                <w:position w:val="0"/>
                <w:sz w:val="24"/>
                <w:szCs w:val="24"/>
              </w:rPr>
              <w:t xml:space="preserve"> </w:t>
            </w:r>
            <w:proofErr w:type="spellStart"/>
            <w:r w:rsidRPr="00BB10A1">
              <w:rPr>
                <w:rFonts w:ascii="Times New Roman" w:hAnsi="Times New Roman"/>
                <w:position w:val="0"/>
                <w:sz w:val="24"/>
                <w:szCs w:val="24"/>
              </w:rPr>
              <w:t>handmade</w:t>
            </w:r>
            <w:proofErr w:type="spellEnd"/>
            <w:r w:rsidRPr="00BB10A1">
              <w:rPr>
                <w:rFonts w:ascii="Times New Roman" w:hAnsi="Times New Roman"/>
                <w:position w:val="0"/>
                <w:sz w:val="24"/>
                <w:szCs w:val="24"/>
              </w:rPr>
              <w:t xml:space="preserve"> - sprzęt podwieszany do terapii SI</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Dane techniczne:</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lastRenderedPageBreak/>
              <w:t>wymiary: 110cm x 50cm, długość lin 160cm</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platforma zakończona tzw. oczkiem, do którego wpinane są liny, dzięki tej opcji terapeuta może odpiąć deskę i przypiąć do tych samych lin inny sprzęt np. konika lub skorzystać z opcji deskorolki XXL</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4 karabińczyki łączące liny z oczkiem platformy</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liny regulowane</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platforma posiada kółka łożyskowane, dzięki tej opcji platforma po odpięciu pełni rolą deskorolki XXL</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lastRenderedPageBreak/>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5.</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color w:val="FF0000"/>
                <w:position w:val="0"/>
                <w:sz w:val="24"/>
                <w:szCs w:val="24"/>
              </w:rPr>
              <w:t xml:space="preserve"> </w:t>
            </w:r>
            <w:r w:rsidRPr="00BB10A1">
              <w:rPr>
                <w:rFonts w:ascii="Times New Roman" w:hAnsi="Times New Roman"/>
                <w:position w:val="0"/>
                <w:sz w:val="24"/>
                <w:szCs w:val="24"/>
              </w:rPr>
              <w:t>Wiszący – kokon - sprzęt podwieszany do terapii SI</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Bezpieczne i wytrzymałe siedzisko, na szczycie posiada przygotowany mocny uchwyt, służący do wygodnego podwieszenia. </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Tkanina: 100 % poliester;</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Wielkość siedziska: Ø 60 cm;</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Wypełnienie poduchy: granulat piankowy;</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Długość: ok. 140 cm;</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color w:val="FF0000"/>
                <w:position w:val="0"/>
                <w:sz w:val="24"/>
                <w:szCs w:val="24"/>
              </w:rPr>
            </w:pPr>
            <w:r w:rsidRPr="00BB10A1">
              <w:rPr>
                <w:rFonts w:ascii="Times New Roman" w:hAnsi="Times New Roman"/>
                <w:position w:val="0"/>
                <w:sz w:val="24"/>
                <w:szCs w:val="24"/>
              </w:rPr>
              <w:t>Obciążenie: do 80 kg.</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6.</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Dyski fakturowe – ścieżka - sprzęt naziemny do terapii Si</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Każdy z dysków posiada inny kolor i inną fakturę na swojej powierzchni.</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W zestawie:</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10 małych i 10 dużych dysków w różnych kolorach, </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opaska na oczy,</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torba na dyski.</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7.</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Tor równoważny dla dzieci - - sprzęt naziemny do terapii Si</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Elementy toru są wykonane z tworzywa sztucznego wzmocnionego stalowymi prętami. Całość tworzy bezpieczną i solidną konstrukcję, po której dziecko może się swobodnie przemieszczać. Elementy toru można łączyć na wiele sposobów, dostosowując poziom trudności do wieku i poziomu rozwoju dziecka. Tor może być budowany na wysokość od 10 do 24 cm. Tor można dowolnie konstruować, dzięki możliwości uzupełniania o dodatkowe elementy: deski oraz wierzchołki.</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8.</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Klocki z sensorycznym wypełnieniem</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Klocki uporządkowane są kolorystycznie, to znaczy każdy kształt wypełniony jest różnym środkiem, jednak jego kolor pozostaje niezmienny (np. czerwień dla kwadratu).</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W zestawie:</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16 klocków</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4 różne kształty</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lastRenderedPageBreak/>
              <w:t>4 wypełnienia</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solidne drewno</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proofErr w:type="spellStart"/>
            <w:r w:rsidRPr="00BB10A1">
              <w:rPr>
                <w:rFonts w:ascii="Times New Roman" w:hAnsi="Times New Roman"/>
                <w:position w:val="0"/>
                <w:sz w:val="24"/>
                <w:szCs w:val="24"/>
              </w:rPr>
              <w:t>prostopadłościam</w:t>
            </w:r>
            <w:proofErr w:type="spellEnd"/>
            <w:r w:rsidRPr="00BB10A1">
              <w:rPr>
                <w:rFonts w:ascii="Times New Roman" w:hAnsi="Times New Roman"/>
                <w:position w:val="0"/>
                <w:sz w:val="24"/>
                <w:szCs w:val="24"/>
              </w:rPr>
              <w:t xml:space="preserve"> o wym. 14 x 7 x 4 cm.</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lastRenderedPageBreak/>
              <w:t>zestaw</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9.</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Kocyk obciążeniowy - średni (100x150cm)</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Kocyk jest dwustronny - z jednej strony wykonany z kolorowej bawełny a z drugiej - z dopasowanego kolorystycznie, łagodnego, przyjemnego w dotyku polaru.</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Wypełnienie: granulat szklany.</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10.</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Płócienna ścieżka sensoryczna duża.</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proofErr w:type="spellStart"/>
            <w:r w:rsidRPr="00BB10A1">
              <w:rPr>
                <w:rFonts w:ascii="Times New Roman" w:hAnsi="Times New Roman"/>
                <w:position w:val="0"/>
                <w:sz w:val="24"/>
                <w:szCs w:val="24"/>
              </w:rPr>
              <w:t>Sciezka</w:t>
            </w:r>
            <w:proofErr w:type="spellEnd"/>
            <w:r w:rsidRPr="00BB10A1">
              <w:rPr>
                <w:rFonts w:ascii="Times New Roman" w:hAnsi="Times New Roman"/>
                <w:position w:val="0"/>
                <w:sz w:val="24"/>
                <w:szCs w:val="24"/>
              </w:rPr>
              <w:t xml:space="preserve"> z 8 kwadratów o wymiarach 28 cm x 28 cm </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Każdy kwadrat uszyty jest z tkaniny bawełnianej i w różnych, gładkich kolorach.</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Również wypełnienie w każdym kwadracie jest inne. </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11.</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Gra poczuj parę - dotykowe poduszeczki</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 zawiera:</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20 poduszeczek, czyli 10 par do odnalezienia.</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woreczek na poduszeczki z tkaniny, aby nie było widać zawartości. W woreczku można przechowywać poduszeczki.</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instrukcję</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12.</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Wachlarzyk manipulacyjny.</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Zestaw dziesięciu filcowych kart, na których naszyto elementy do manipulacji – guziki, klamry do plecaka, paski, warkocze, zamki.</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Karty są związane tasiemką, więc można je rozwiązać i bawić się pojedynczymi kartami.</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Produkt wspomaga rozwój motoryki małej. Jest przydatny w nauce samodzielnego ubierania.</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Karty mają wymiary: 10 cm/20 cm</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Zabawka przeznaczona jest dla dzieci w wieku 1-12 lat.</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13.</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Pan </w:t>
            </w:r>
            <w:proofErr w:type="spellStart"/>
            <w:r w:rsidRPr="00BB10A1">
              <w:rPr>
                <w:rFonts w:ascii="Times New Roman" w:hAnsi="Times New Roman"/>
                <w:position w:val="0"/>
                <w:sz w:val="24"/>
                <w:szCs w:val="24"/>
              </w:rPr>
              <w:t>dominek</w:t>
            </w:r>
            <w:proofErr w:type="spellEnd"/>
            <w:r w:rsidRPr="00BB10A1">
              <w:rPr>
                <w:rFonts w:ascii="Times New Roman" w:hAnsi="Times New Roman"/>
                <w:position w:val="0"/>
                <w:sz w:val="24"/>
                <w:szCs w:val="24"/>
              </w:rPr>
              <w:t>- domino sensoryczne</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Domino jest dużą, kolorową grą podłogową. Klocki domina nie są numeryczne ani nie posiadają obrazków. Na każdym z nich są natomiast naszyte różnorakie materiały. Dzieci układają domino, dopasowując do siebie odpowiednie faktury.</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W skład zestawu wchodzi:</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28 kolorowych kostek domina o wymiarach 31 cm x 17 cm;</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worek opakowaniowy.</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5</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14.</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Sensoryczna </w:t>
            </w:r>
            <w:proofErr w:type="spellStart"/>
            <w:r w:rsidRPr="00BB10A1">
              <w:rPr>
                <w:rFonts w:ascii="Times New Roman" w:hAnsi="Times New Roman"/>
                <w:position w:val="0"/>
                <w:sz w:val="24"/>
                <w:szCs w:val="24"/>
              </w:rPr>
              <w:t>figurlandia</w:t>
            </w:r>
            <w:proofErr w:type="spellEnd"/>
            <w:r w:rsidRPr="00BB10A1">
              <w:rPr>
                <w:rFonts w:ascii="Times New Roman" w:hAnsi="Times New Roman"/>
                <w:position w:val="0"/>
                <w:sz w:val="24"/>
                <w:szCs w:val="24"/>
              </w:rPr>
              <w:t xml:space="preserve">. </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lastRenderedPageBreak/>
              <w:t>Duże, bezpieczne, wykonane z miękkiego materiału pudło, do środka którego przez specjalnie przygotowany otwór na wierzchu można wkładać przeróżne przedmioty.</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W skład zestawu wchodzi:</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miękkie, materiałowe pudło o wymiarach 31cm x 31cm;</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20 materiałowych figur geometrycznych w różnych kolorach;</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instrukcja obsługi z propozycjami zabaw i płytą CD.</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lastRenderedPageBreak/>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5</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15.</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Lina zaczepowa stała.</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Podstawowa forma </w:t>
            </w:r>
            <w:proofErr w:type="spellStart"/>
            <w:r w:rsidRPr="00BB10A1">
              <w:rPr>
                <w:rFonts w:ascii="Times New Roman" w:hAnsi="Times New Roman"/>
                <w:position w:val="0"/>
                <w:sz w:val="24"/>
                <w:szCs w:val="24"/>
              </w:rPr>
              <w:t>zawiesia</w:t>
            </w:r>
            <w:proofErr w:type="spellEnd"/>
            <w:r w:rsidRPr="00BB10A1">
              <w:rPr>
                <w:rFonts w:ascii="Times New Roman" w:hAnsi="Times New Roman"/>
                <w:position w:val="0"/>
                <w:sz w:val="24"/>
                <w:szCs w:val="24"/>
              </w:rPr>
              <w:t>. Lina o stałej długości, podczepiona poprzez karabińczyk do haka osadzonego w stropie sali terapeutycznej.</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Dopuszczalne obciążenie: 150 kg</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Rodzaj liny: Propylenowa, oplotowa z rdzeniem</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Okucia: Kausze, zaciski śrubowe</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Ilość karabińczyków: 2, 1x stalowy, 1x alpinistyczny, </w:t>
            </w:r>
            <w:proofErr w:type="spellStart"/>
            <w:r w:rsidRPr="00BB10A1">
              <w:rPr>
                <w:rFonts w:ascii="Times New Roman" w:hAnsi="Times New Roman"/>
                <w:position w:val="0"/>
                <w:sz w:val="24"/>
                <w:szCs w:val="24"/>
              </w:rPr>
              <w:t>aluminowy</w:t>
            </w:r>
            <w:proofErr w:type="spellEnd"/>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Opakowanie: Worek foliowy</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Opakowanie </w:t>
            </w:r>
            <w:proofErr w:type="spellStart"/>
            <w:proofErr w:type="gramStart"/>
            <w:r w:rsidRPr="00BB10A1">
              <w:rPr>
                <w:rFonts w:ascii="Times New Roman" w:hAnsi="Times New Roman"/>
                <w:position w:val="0"/>
                <w:sz w:val="24"/>
                <w:szCs w:val="24"/>
              </w:rPr>
              <w:t>zawiera:Lina</w:t>
            </w:r>
            <w:proofErr w:type="spellEnd"/>
            <w:proofErr w:type="gramEnd"/>
            <w:r w:rsidRPr="00BB10A1">
              <w:rPr>
                <w:rFonts w:ascii="Times New Roman" w:hAnsi="Times New Roman"/>
                <w:position w:val="0"/>
                <w:sz w:val="24"/>
                <w:szCs w:val="24"/>
              </w:rPr>
              <w:t xml:space="preserve"> wraz z </w:t>
            </w:r>
            <w:proofErr w:type="spellStart"/>
            <w:r w:rsidRPr="00BB10A1">
              <w:rPr>
                <w:rFonts w:ascii="Times New Roman" w:hAnsi="Times New Roman"/>
                <w:position w:val="0"/>
                <w:sz w:val="24"/>
                <w:szCs w:val="24"/>
              </w:rPr>
              <w:t>okuciami</w:t>
            </w:r>
            <w:proofErr w:type="spellEnd"/>
            <w:r w:rsidRPr="00BB10A1">
              <w:rPr>
                <w:rFonts w:ascii="Times New Roman" w:hAnsi="Times New Roman"/>
                <w:position w:val="0"/>
                <w:sz w:val="24"/>
                <w:szCs w:val="24"/>
              </w:rPr>
              <w:t>, 2 karabińczyki</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16.</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Mata do rolowania. </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Lekka, wypełniona granulatem mata przeznaczona głównie, chociaż nie tylko, do rolowania / zawijania/ dziecka podczas zajęć z zakresu terapii integracji sensorycznej. Jej głównym zadaniem jest oddziaływanie w obszarze czucia głębokiego.</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Grubość: ok. 5 cm</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Szerokość: 125 cm</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Długość: 200 cm</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Kształt: Regularny prostokąt</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Materiał: Tkanina bawełniana, Granulat z utwardzonego </w:t>
            </w:r>
            <w:proofErr w:type="spellStart"/>
            <w:r w:rsidRPr="00BB10A1">
              <w:rPr>
                <w:rFonts w:ascii="Times New Roman" w:hAnsi="Times New Roman"/>
                <w:position w:val="0"/>
                <w:sz w:val="24"/>
                <w:szCs w:val="24"/>
              </w:rPr>
              <w:t>styropiamu</w:t>
            </w:r>
            <w:proofErr w:type="spellEnd"/>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Waga: ok. 4 kg</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r w:rsidR="00BB10A1" w:rsidRPr="00BB10A1" w:rsidTr="00BB10A1">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17.</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Ringo kolczate </w:t>
            </w:r>
            <w:proofErr w:type="spellStart"/>
            <w:r w:rsidRPr="00BB10A1">
              <w:rPr>
                <w:rFonts w:ascii="Times New Roman" w:hAnsi="Times New Roman"/>
                <w:position w:val="0"/>
                <w:sz w:val="24"/>
                <w:szCs w:val="24"/>
              </w:rPr>
              <w:t>Aku</w:t>
            </w:r>
            <w:proofErr w:type="spellEnd"/>
            <w:r w:rsidRPr="00BB10A1">
              <w:rPr>
                <w:rFonts w:ascii="Times New Roman" w:hAnsi="Times New Roman"/>
                <w:position w:val="0"/>
                <w:sz w:val="24"/>
                <w:szCs w:val="24"/>
              </w:rPr>
              <w:t xml:space="preserve"> Ring.</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 xml:space="preserve">Zestaw 4 Ring kolczatych w </w:t>
            </w:r>
            <w:proofErr w:type="spellStart"/>
            <w:r w:rsidRPr="00BB10A1">
              <w:rPr>
                <w:rFonts w:ascii="Times New Roman" w:hAnsi="Times New Roman"/>
                <w:position w:val="0"/>
                <w:sz w:val="24"/>
                <w:szCs w:val="24"/>
              </w:rPr>
              <w:t>róznych</w:t>
            </w:r>
            <w:proofErr w:type="spellEnd"/>
            <w:r w:rsidRPr="00BB10A1">
              <w:rPr>
                <w:rFonts w:ascii="Times New Roman" w:hAnsi="Times New Roman"/>
                <w:position w:val="0"/>
                <w:sz w:val="24"/>
                <w:szCs w:val="24"/>
              </w:rPr>
              <w:t xml:space="preserve"> kolorach o szerokim zastosowaniu w terapii integracji sensorycznej.</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Przekrój poprzeczny: Koło</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Średnica: 17 cm</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Kształt: Pierścień (toroid)</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Materiał: Wysokiej jakości elastyczne PCV</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Rodzaj powierzchni: Kolczata</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2</w:t>
            </w:r>
          </w:p>
        </w:tc>
      </w:tr>
      <w:tr w:rsidR="00BB10A1" w:rsidRPr="00BB10A1" w:rsidTr="00BB10A1">
        <w:trPr>
          <w:trHeight w:val="2213"/>
        </w:trPr>
        <w:tc>
          <w:tcPr>
            <w:tcW w:w="583"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lastRenderedPageBreak/>
              <w:t>18.</w:t>
            </w:r>
          </w:p>
        </w:tc>
        <w:tc>
          <w:tcPr>
            <w:tcW w:w="6521" w:type="dxa"/>
          </w:tcPr>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Elastyczny worek z kapturem - "Duszek"</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Elastyczny worek poprawiający czucie ciała. Dzięki swojej elastyczności i dużej rozciągliwości nie krępuje ruchów dziecka, dając jednocześnie efekt przylegania.</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Szerokość: 50 cm</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Długość: 80 cm, 100 cm, 130 cm</w:t>
            </w:r>
          </w:p>
          <w:p w:rsidR="00BB10A1" w:rsidRPr="00BB10A1" w:rsidRDefault="00BB10A1" w:rsidP="00BB10A1">
            <w:pPr>
              <w:suppressAutoHyphens w:val="0"/>
              <w:spacing w:line="276" w:lineRule="auto"/>
              <w:ind w:leftChars="0" w:left="0" w:firstLineChars="0" w:firstLine="0"/>
              <w:jc w:val="left"/>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Materiał: Elastyczna tkanina syntetyczna</w:t>
            </w:r>
          </w:p>
        </w:tc>
        <w:tc>
          <w:tcPr>
            <w:tcW w:w="992"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szt.</w:t>
            </w:r>
          </w:p>
        </w:tc>
        <w:tc>
          <w:tcPr>
            <w:tcW w:w="987" w:type="dxa"/>
          </w:tcPr>
          <w:p w:rsidR="00BB10A1" w:rsidRPr="00BB10A1" w:rsidRDefault="00BB10A1" w:rsidP="00BB10A1">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4"/>
                <w:szCs w:val="24"/>
              </w:rPr>
            </w:pPr>
            <w:r w:rsidRPr="00BB10A1">
              <w:rPr>
                <w:rFonts w:ascii="Times New Roman" w:hAnsi="Times New Roman"/>
                <w:position w:val="0"/>
                <w:sz w:val="24"/>
                <w:szCs w:val="24"/>
              </w:rPr>
              <w:t>1</w:t>
            </w:r>
          </w:p>
        </w:tc>
      </w:tr>
    </w:tbl>
    <w:p w:rsidR="00F70EED" w:rsidRDefault="00BB10A1" w:rsidP="005B1E19">
      <w:pPr>
        <w:pBdr>
          <w:top w:val="nil"/>
          <w:left w:val="nil"/>
          <w:bottom w:val="nil"/>
          <w:right w:val="nil"/>
          <w:between w:val="nil"/>
        </w:pBdr>
        <w:spacing w:line="276" w:lineRule="auto"/>
        <w:ind w:left="0" w:hanging="2"/>
        <w:rPr>
          <w:color w:val="000000"/>
          <w:vertAlign w:val="superscript"/>
        </w:rPr>
      </w:pPr>
      <w:r>
        <w:rPr>
          <w:color w:val="000000"/>
          <w:vertAlign w:val="superscript"/>
        </w:rPr>
        <w:br w:type="textWrapping" w:clear="all"/>
      </w:r>
    </w:p>
    <w:sdt>
      <w:sdtPr>
        <w:tag w:val="goog_rdk_45"/>
        <w:id w:val="716551214"/>
      </w:sdtPr>
      <w:sdtEndPr/>
      <w:sdtContent>
        <w:p w:rsidR="005B1E19" w:rsidRPr="005D18A3" w:rsidRDefault="005B1E19" w:rsidP="005B1E19">
          <w:pPr>
            <w:suppressAutoHyphens w:val="0"/>
            <w:spacing w:line="360" w:lineRule="auto"/>
            <w:ind w:leftChars="0" w:left="0" w:firstLineChars="0" w:firstLine="0"/>
            <w:textDirection w:val="lrTb"/>
            <w:textAlignment w:val="auto"/>
            <w:outlineLvl w:val="9"/>
            <w:rPr>
              <w:rFonts w:ascii="Times New Roman" w:eastAsia="Times New Roman" w:hAnsi="Times New Roman" w:cs="Times New Roman"/>
              <w:sz w:val="24"/>
              <w:szCs w:val="24"/>
            </w:rPr>
          </w:pPr>
          <w:r w:rsidRPr="005D18A3">
            <w:rPr>
              <w:rFonts w:ascii="Times New Roman" w:eastAsia="Times New Roman" w:hAnsi="Times New Roman" w:cs="Times New Roman"/>
              <w:sz w:val="24"/>
              <w:szCs w:val="24"/>
            </w:rPr>
            <w:t>Zamawiający zastrzega, że wszędzie tam, gdzie w treści opisu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zastosowanie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Wykonawca może przyjąć metody, materiały, urządzenia, systemy, technologie itp. innych marek i producentów, jednak o parametrach technicznych, jakościowych i właściwościach użytkowych oraz funkcjonalnych odpowiadających metodom, materiałom, urządzeniom, systemom, technologiom opisanym przez Zamawiającego.</w:t>
          </w:r>
        </w:p>
      </w:sdtContent>
    </w:sdt>
    <w:sdt>
      <w:sdtPr>
        <w:tag w:val="goog_rdk_46"/>
        <w:id w:val="-1369378494"/>
      </w:sdtPr>
      <w:sdtEndPr/>
      <w:sdtContent>
        <w:p w:rsidR="005B1E19" w:rsidRPr="005D18A3" w:rsidRDefault="005B1E19" w:rsidP="005B1E19">
          <w:pPr>
            <w:spacing w:line="360" w:lineRule="auto"/>
            <w:ind w:left="0" w:hanging="2"/>
            <w:rPr>
              <w:rFonts w:ascii="Times New Roman" w:eastAsia="Times New Roman" w:hAnsi="Times New Roman" w:cs="Times New Roman"/>
              <w:sz w:val="24"/>
              <w:szCs w:val="24"/>
            </w:rPr>
          </w:pPr>
          <w:r w:rsidRPr="005D18A3">
            <w:rPr>
              <w:rFonts w:ascii="Times New Roman" w:eastAsia="Times New Roman" w:hAnsi="Times New Roman" w:cs="Times New Roman"/>
              <w:sz w:val="24"/>
              <w:szCs w:val="24"/>
            </w:rPr>
            <w:t>Wykonawca, który będzie powoływał się na rozwiązania równoważne jest obowiązany wykazać w składanej przez siebie ofercie, że oferowane przez niego produkty posiadają parametry nie gorsze niż produkt bazowy.</w:t>
          </w:r>
        </w:p>
      </w:sdtContent>
    </w:sdt>
    <w:p w:rsidR="005B1E19" w:rsidRDefault="005B1E19" w:rsidP="005B1E19">
      <w:pPr>
        <w:pBdr>
          <w:top w:val="nil"/>
          <w:left w:val="nil"/>
          <w:bottom w:val="nil"/>
          <w:right w:val="nil"/>
          <w:between w:val="nil"/>
        </w:pBdr>
        <w:spacing w:line="276" w:lineRule="auto"/>
        <w:ind w:left="0" w:hanging="2"/>
        <w:rPr>
          <w:color w:val="000000"/>
          <w:vertAlign w:val="superscript"/>
        </w:rPr>
      </w:pPr>
    </w:p>
    <w:sectPr w:rsidR="005B1E1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23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86B" w:rsidRDefault="0016086B">
      <w:pPr>
        <w:spacing w:line="240" w:lineRule="auto"/>
        <w:ind w:left="0" w:hanging="2"/>
      </w:pPr>
      <w:r>
        <w:separator/>
      </w:r>
    </w:p>
  </w:endnote>
  <w:endnote w:type="continuationSeparator" w:id="0">
    <w:p w:rsidR="0016086B" w:rsidRDefault="0016086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ont353">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0A1" w:rsidRDefault="00BB10A1">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587259452"/>
      <w:docPartObj>
        <w:docPartGallery w:val="Page Numbers (Bottom of Page)"/>
        <w:docPartUnique/>
      </w:docPartObj>
    </w:sdtPr>
    <w:sdtEndPr>
      <w:rPr>
        <w:rFonts w:ascii="Times New Roman" w:hAnsi="Times New Roman" w:cs="Times New Roman"/>
        <w:sz w:val="22"/>
        <w:szCs w:val="22"/>
      </w:rPr>
    </w:sdtEndPr>
    <w:sdtContent>
      <w:bookmarkStart w:id="1" w:name="_GoBack" w:displacedByCustomXml="prev"/>
      <w:p w:rsidR="00396889" w:rsidRPr="00396889" w:rsidRDefault="00396889" w:rsidP="00396889">
        <w:pPr>
          <w:pStyle w:val="Stopka"/>
          <w:ind w:left="1" w:hanging="3"/>
          <w:jc w:val="center"/>
          <w:rPr>
            <w:rFonts w:ascii="Times New Roman" w:hAnsi="Times New Roman" w:cs="Times New Roman"/>
          </w:rPr>
        </w:pPr>
        <w:r w:rsidRPr="00396889">
          <w:rPr>
            <w:rFonts w:ascii="Times New Roman" w:eastAsiaTheme="majorEastAsia" w:hAnsi="Times New Roman" w:cs="Times New Roman"/>
          </w:rPr>
          <w:t xml:space="preserve">Strona </w:t>
        </w:r>
        <w:r w:rsidRPr="00396889">
          <w:rPr>
            <w:rFonts w:ascii="Times New Roman" w:eastAsiaTheme="minorEastAsia" w:hAnsi="Times New Roman" w:cs="Times New Roman"/>
          </w:rPr>
          <w:fldChar w:fldCharType="begin"/>
        </w:r>
        <w:r w:rsidRPr="00396889">
          <w:rPr>
            <w:rFonts w:ascii="Times New Roman" w:hAnsi="Times New Roman" w:cs="Times New Roman"/>
          </w:rPr>
          <w:instrText>PAGE    \* MERGEFORMAT</w:instrText>
        </w:r>
        <w:r w:rsidRPr="00396889">
          <w:rPr>
            <w:rFonts w:ascii="Times New Roman" w:eastAsiaTheme="minorEastAsia" w:hAnsi="Times New Roman" w:cs="Times New Roman"/>
          </w:rPr>
          <w:fldChar w:fldCharType="separate"/>
        </w:r>
        <w:r w:rsidRPr="00396889">
          <w:rPr>
            <w:rFonts w:ascii="Times New Roman" w:eastAsiaTheme="majorEastAsia" w:hAnsi="Times New Roman" w:cs="Times New Roman"/>
          </w:rPr>
          <w:t>2</w:t>
        </w:r>
        <w:r w:rsidRPr="00396889">
          <w:rPr>
            <w:rFonts w:ascii="Times New Roman" w:eastAsiaTheme="majorEastAsia" w:hAnsi="Times New Roman" w:cs="Times New Roman"/>
          </w:rPr>
          <w:fldChar w:fldCharType="end"/>
        </w:r>
        <w:r w:rsidRPr="00396889">
          <w:rPr>
            <w:rFonts w:ascii="Times New Roman" w:eastAsiaTheme="majorEastAsia" w:hAnsi="Times New Roman" w:cs="Times New Roman"/>
          </w:rPr>
          <w:t xml:space="preserve"> z 13</w:t>
        </w:r>
      </w:p>
    </w:sdtContent>
  </w:sdt>
  <w:bookmarkEnd w:id="1"/>
  <w:p w:rsidR="00F70EED" w:rsidRDefault="00F70EED">
    <w:pPr>
      <w:pBdr>
        <w:top w:val="nil"/>
        <w:left w:val="nil"/>
        <w:bottom w:val="nil"/>
        <w:right w:val="nil"/>
        <w:between w:val="nil"/>
      </w:pBdr>
      <w:spacing w:line="240" w:lineRule="auto"/>
      <w:ind w:left="0" w:hanging="2"/>
      <w:jc w:val="center"/>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0A1" w:rsidRDefault="00BB10A1">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86B" w:rsidRDefault="0016086B">
      <w:pPr>
        <w:spacing w:line="240" w:lineRule="auto"/>
        <w:ind w:left="0" w:hanging="2"/>
      </w:pPr>
      <w:r>
        <w:separator/>
      </w:r>
    </w:p>
  </w:footnote>
  <w:footnote w:type="continuationSeparator" w:id="0">
    <w:p w:rsidR="0016086B" w:rsidRDefault="0016086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0A1" w:rsidRDefault="00BB10A1">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6"/>
      <w:id w:val="-1537505815"/>
    </w:sdtPr>
    <w:sdtEndPr/>
    <w:sdtContent>
      <w:p w:rsidR="00F70EED" w:rsidRDefault="00B50D70">
        <w:pPr>
          <w:pBdr>
            <w:top w:val="nil"/>
            <w:left w:val="nil"/>
            <w:bottom w:val="nil"/>
            <w:right w:val="nil"/>
            <w:between w:val="nil"/>
          </w:pBdr>
          <w:spacing w:line="240" w:lineRule="auto"/>
          <w:ind w:left="0" w:hanging="2"/>
          <w:rPr>
            <w:color w:val="000000"/>
          </w:rPr>
        </w:pPr>
        <w:r>
          <w:rPr>
            <w:noProof/>
            <w:color w:val="000000"/>
            <w:lang w:eastAsia="pl-PL"/>
          </w:rPr>
          <w:drawing>
            <wp:inline distT="0" distB="0" distL="114300" distR="114300">
              <wp:extent cx="5760720" cy="657225"/>
              <wp:effectExtent l="0" t="0" r="0" b="0"/>
              <wp:docPr id="1026" name="image1.png" descr="ciag-feprreg-rrp-lodz-ueefsPNG"/>
              <wp:cNvGraphicFramePr/>
              <a:graphic xmlns:a="http://schemas.openxmlformats.org/drawingml/2006/main">
                <a:graphicData uri="http://schemas.openxmlformats.org/drawingml/2006/picture">
                  <pic:pic xmlns:pic="http://schemas.openxmlformats.org/drawingml/2006/picture">
                    <pic:nvPicPr>
                      <pic:cNvPr id="0" name="image1.png" descr="ciag-feprreg-rrp-lodz-ueefsPNG"/>
                      <pic:cNvPicPr preferRelativeResize="0"/>
                    </pic:nvPicPr>
                    <pic:blipFill>
                      <a:blip r:embed="rId1"/>
                      <a:srcRect/>
                      <a:stretch>
                        <a:fillRect/>
                      </a:stretch>
                    </pic:blipFill>
                    <pic:spPr>
                      <a:xfrm>
                        <a:off x="0" y="0"/>
                        <a:ext cx="5760720" cy="657225"/>
                      </a:xfrm>
                      <a:prstGeom prst="rect">
                        <a:avLst/>
                      </a:prstGeom>
                      <a:ln/>
                    </pic:spPr>
                  </pic:pic>
                </a:graphicData>
              </a:graphic>
            </wp:inline>
          </w:drawing>
        </w:r>
      </w:p>
    </w:sdtContent>
  </w:sdt>
  <w:sdt>
    <w:sdtPr>
      <w:tag w:val="goog_rdk_27"/>
      <w:id w:val="-1439209694"/>
    </w:sdtPr>
    <w:sdtEndPr/>
    <w:sdtContent>
      <w:p w:rsidR="00F70EED" w:rsidRDefault="00B50D70">
        <w:pPr>
          <w:pBdr>
            <w:top w:val="nil"/>
            <w:left w:val="nil"/>
            <w:bottom w:val="nil"/>
            <w:right w:val="nil"/>
            <w:between w:val="nil"/>
          </w:pBdr>
          <w:spacing w:line="240" w:lineRule="auto"/>
          <w:ind w:left="0" w:hanging="2"/>
          <w:jc w:val="center"/>
        </w:pPr>
        <w:r>
          <w:rPr>
            <w:rFonts w:ascii="Times New Roman" w:eastAsia="Times New Roman" w:hAnsi="Times New Roman" w:cs="Times New Roman"/>
            <w:b/>
            <w:color w:val="000000"/>
          </w:rPr>
          <w:t>Projekt „Krok w lepszą przyszłość” RPLD.11.01.01-10-0006/18</w:t>
        </w:r>
      </w:p>
    </w:sdtContent>
  </w:sdt>
  <w:p w:rsidR="00BB10A1" w:rsidRDefault="00BB10A1">
    <w:pPr>
      <w:pBdr>
        <w:top w:val="nil"/>
        <w:left w:val="nil"/>
        <w:bottom w:val="nil"/>
        <w:right w:val="nil"/>
        <w:between w:val="nil"/>
      </w:pBdr>
      <w:spacing w:line="240" w:lineRule="auto"/>
      <w:ind w:left="0" w:hanging="2"/>
      <w:jc w:val="center"/>
      <w:rPr>
        <w:color w:val="80808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0A1" w:rsidRDefault="00BB10A1">
    <w:pPr>
      <w:pStyle w:val="Nagwek"/>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66BE5"/>
    <w:multiLevelType w:val="multilevel"/>
    <w:tmpl w:val="21728FF4"/>
    <w:lvl w:ilvl="0">
      <w:start w:val="1"/>
      <w:numFmt w:val="decimal"/>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23D3271"/>
    <w:multiLevelType w:val="multilevel"/>
    <w:tmpl w:val="91B8BC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436386"/>
    <w:multiLevelType w:val="multilevel"/>
    <w:tmpl w:val="A532F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04F7184"/>
    <w:multiLevelType w:val="multilevel"/>
    <w:tmpl w:val="366E93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23E2FAA"/>
    <w:multiLevelType w:val="multilevel"/>
    <w:tmpl w:val="96302C44"/>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EED"/>
    <w:rsid w:val="0016086B"/>
    <w:rsid w:val="00180AE4"/>
    <w:rsid w:val="003473EC"/>
    <w:rsid w:val="00396889"/>
    <w:rsid w:val="005B1E19"/>
    <w:rsid w:val="00837253"/>
    <w:rsid w:val="00B50D70"/>
    <w:rsid w:val="00B9698E"/>
    <w:rsid w:val="00BB10A1"/>
    <w:rsid w:val="00E451FB"/>
    <w:rsid w:val="00E93024"/>
    <w:rsid w:val="00F70E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6965"/>
  <w15:docId w15:val="{8C2F2178-146E-40D8-98D3-A2663F0A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spacing w:line="1" w:lineRule="atLeast"/>
      <w:ind w:leftChars="-1" w:left="-1" w:hangingChars="1" w:hanging="1"/>
      <w:jc w:val="both"/>
      <w:textDirection w:val="btLr"/>
      <w:textAlignment w:val="top"/>
      <w:outlineLvl w:val="0"/>
    </w:pPr>
    <w:rPr>
      <w:position w:val="-1"/>
      <w:sz w:val="22"/>
      <w:szCs w:val="22"/>
      <w:lang w:eastAsia="en-US"/>
    </w:rPr>
  </w:style>
  <w:style w:type="paragraph" w:styleId="Nagwek1">
    <w:name w:val="heading 1"/>
    <w:basedOn w:val="Normalny"/>
    <w:next w:val="Normalny"/>
    <w:pPr>
      <w:keepNext/>
      <w:keepLines/>
      <w:spacing w:before="480" w:after="120"/>
    </w:pPr>
    <w:rPr>
      <w:b/>
      <w:sz w:val="48"/>
      <w:szCs w:val="48"/>
    </w:rPr>
  </w:style>
  <w:style w:type="paragraph" w:styleId="Nagwek2">
    <w:name w:val="heading 2"/>
    <w:next w:val="Tekstpodstawowy"/>
    <w:pPr>
      <w:widowControl w:val="0"/>
      <w:numPr>
        <w:ilvl w:val="1"/>
        <w:numId w:val="2"/>
      </w:numPr>
      <w:spacing w:before="280" w:after="280" w:line="276" w:lineRule="auto"/>
      <w:ind w:leftChars="-1" w:left="-1" w:hangingChars="1" w:hanging="1"/>
      <w:textDirection w:val="btLr"/>
      <w:textAlignment w:val="top"/>
      <w:outlineLvl w:val="1"/>
    </w:pPr>
    <w:rPr>
      <w:b/>
      <w:bCs/>
      <w:kern w:val="1"/>
      <w:position w:val="-1"/>
      <w:sz w:val="36"/>
      <w:szCs w:val="36"/>
      <w:lang w:eastAsia="ar-SA"/>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Akapitzlist">
    <w:name w:val="List Paragraph"/>
    <w:basedOn w:val="Normalny"/>
    <w:pPr>
      <w:ind w:left="720"/>
      <w:contextualSpacing/>
    </w:pPr>
  </w:style>
  <w:style w:type="paragraph" w:styleId="Nagwek">
    <w:name w:val="header"/>
    <w:basedOn w:val="Normalny"/>
    <w:qFormat/>
  </w:style>
  <w:style w:type="character" w:customStyle="1" w:styleId="NagwekZnak">
    <w:name w:val="Nagłówek Znak"/>
    <w:basedOn w:val="Domylnaczcionkaakapitu"/>
    <w:rPr>
      <w:w w:val="100"/>
      <w:position w:val="-1"/>
      <w:effect w:val="none"/>
      <w:vertAlign w:val="baseline"/>
      <w:cs w:val="0"/>
      <w:em w:val="none"/>
    </w:rPr>
  </w:style>
  <w:style w:type="paragraph" w:styleId="Stopka">
    <w:name w:val="footer"/>
    <w:basedOn w:val="Normalny"/>
    <w:uiPriority w:val="99"/>
    <w:qFormat/>
  </w:style>
  <w:style w:type="character" w:customStyle="1" w:styleId="StopkaZnak">
    <w:name w:val="Stopka Znak"/>
    <w:basedOn w:val="Domylnaczcionkaakapitu"/>
    <w:uiPriority w:val="99"/>
    <w:rPr>
      <w:w w:val="100"/>
      <w:position w:val="-1"/>
      <w:effect w:val="none"/>
      <w:vertAlign w:val="baseline"/>
      <w:cs w:val="0"/>
      <w:em w:val="none"/>
    </w:rPr>
  </w:style>
  <w:style w:type="paragraph" w:styleId="Tekstdymka">
    <w:name w:val="Balloon Text"/>
    <w:basedOn w:val="Normalny"/>
    <w:qFormat/>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character" w:styleId="Hipercze">
    <w:name w:val="Hyperlink"/>
    <w:rPr>
      <w:color w:val="0000FF"/>
      <w:w w:val="100"/>
      <w:position w:val="-1"/>
      <w:u w:val="single"/>
      <w:effect w:val="none"/>
      <w:vertAlign w:val="baseline"/>
      <w:cs w:val="0"/>
      <w:em w:val="none"/>
    </w:rPr>
  </w:style>
  <w:style w:type="paragraph" w:styleId="Tekstprzypisudolnego">
    <w:name w:val="footnote text"/>
    <w:basedOn w:val="Normalny"/>
    <w:qFormat/>
    <w:rPr>
      <w:sz w:val="20"/>
      <w:szCs w:val="20"/>
    </w:rPr>
  </w:style>
  <w:style w:type="character" w:customStyle="1" w:styleId="TekstprzypisudolnegoZnak">
    <w:name w:val="Tekst przypisu dolnego Znak"/>
    <w:rPr>
      <w:w w:val="100"/>
      <w:position w:val="-1"/>
      <w:sz w:val="20"/>
      <w:szCs w:val="20"/>
      <w:effect w:val="none"/>
      <w:vertAlign w:val="baseline"/>
      <w:cs w:val="0"/>
      <w:em w:val="none"/>
    </w:rPr>
  </w:style>
  <w:style w:type="character" w:styleId="Odwoanieprzypisudolnego">
    <w:name w:val="footnote reference"/>
    <w:qFormat/>
    <w:rPr>
      <w:w w:val="100"/>
      <w:position w:val="-1"/>
      <w:effect w:val="none"/>
      <w:vertAlign w:val="superscript"/>
      <w:cs w:val="0"/>
      <w:em w:val="none"/>
    </w:rPr>
  </w:style>
  <w:style w:type="character" w:styleId="Odwoaniedokomentarza">
    <w:name w:val="annotation reference"/>
    <w:qFormat/>
    <w:rPr>
      <w:w w:val="100"/>
      <w:position w:val="-1"/>
      <w:sz w:val="18"/>
      <w:szCs w:val="18"/>
      <w:effect w:val="none"/>
      <w:vertAlign w:val="baseline"/>
      <w:cs w:val="0"/>
      <w:em w:val="none"/>
    </w:rPr>
  </w:style>
  <w:style w:type="paragraph" w:styleId="Tekstkomentarza">
    <w:name w:val="annotation text"/>
    <w:basedOn w:val="Normalny"/>
    <w:qFormat/>
    <w:rPr>
      <w:sz w:val="24"/>
      <w:szCs w:val="24"/>
    </w:rPr>
  </w:style>
  <w:style w:type="character" w:customStyle="1" w:styleId="TekstkomentarzaZnak">
    <w:name w:val="Tekst komentarza Znak"/>
    <w:rPr>
      <w:w w:val="100"/>
      <w:position w:val="-1"/>
      <w:sz w:val="24"/>
      <w:szCs w:val="24"/>
      <w:effect w:val="none"/>
      <w:vertAlign w:val="baseline"/>
      <w:cs w:val="0"/>
      <w:em w:val="none"/>
    </w:rPr>
  </w:style>
  <w:style w:type="paragraph" w:styleId="Tematkomentarza">
    <w:name w:val="annotation subject"/>
    <w:basedOn w:val="Tekstkomentarza"/>
    <w:next w:val="Tekstkomentarza"/>
    <w:qFormat/>
    <w:rPr>
      <w:b/>
      <w:bCs/>
      <w:sz w:val="20"/>
      <w:szCs w:val="20"/>
    </w:rPr>
  </w:style>
  <w:style w:type="character" w:customStyle="1" w:styleId="TematkomentarzaZnak">
    <w:name w:val="Temat komentarza Znak"/>
    <w:rPr>
      <w:b/>
      <w:bCs/>
      <w:w w:val="100"/>
      <w:position w:val="-1"/>
      <w:sz w:val="20"/>
      <w:szCs w:val="20"/>
      <w:effect w:val="none"/>
      <w:vertAlign w:val="baseline"/>
      <w:cs w:val="0"/>
      <w:em w:val="none"/>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rPr>
      <w:rFonts w:ascii="Calibri" w:eastAsia="Lucida Sans Unicode" w:hAnsi="Calibri" w:cs="font353"/>
      <w:b/>
      <w:bCs/>
      <w:w w:val="100"/>
      <w:kern w:val="1"/>
      <w:position w:val="-1"/>
      <w:sz w:val="36"/>
      <w:szCs w:val="36"/>
      <w:effect w:val="none"/>
      <w:vertAlign w:val="baseline"/>
      <w:cs w:val="0"/>
      <w:em w:val="none"/>
      <w:lang w:eastAsia="ar-SA"/>
    </w:rPr>
  </w:style>
  <w:style w:type="paragraph" w:styleId="NormalnyWeb">
    <w:name w:val="Normal (Web)"/>
    <w:basedOn w:val="Normalny"/>
    <w:pPr>
      <w:spacing w:before="100" w:beforeAutospacing="1" w:after="119"/>
      <w:jc w:val="left"/>
    </w:pPr>
    <w:rPr>
      <w:rFonts w:ascii="Times New Roman" w:eastAsia="Times New Roman" w:hAnsi="Times New Roman" w:cs="Times New Roman"/>
      <w:sz w:val="24"/>
      <w:szCs w:val="24"/>
      <w:lang w:eastAsia="pl-PL"/>
    </w:rPr>
  </w:style>
  <w:style w:type="character" w:styleId="Uwydatnienie">
    <w:name w:val="Emphasis"/>
    <w:rPr>
      <w:i/>
      <w:w w:val="100"/>
      <w:position w:val="-1"/>
      <w:effect w:val="none"/>
      <w:vertAlign w:val="baseline"/>
      <w:cs w:val="0"/>
      <w:em w:val="none"/>
    </w:rPr>
  </w:style>
  <w:style w:type="character" w:styleId="Pogrubienie">
    <w:name w:val="Strong"/>
    <w:rPr>
      <w:b/>
      <w:bCs/>
      <w:w w:val="100"/>
      <w:position w:val="-1"/>
      <w:effect w:val="none"/>
      <w:vertAlign w:val="baseline"/>
      <w:cs w:val="0"/>
      <w:em w:val="none"/>
    </w:rPr>
  </w:style>
  <w:style w:type="paragraph" w:styleId="Tekstpodstawowy">
    <w:name w:val="Body Text"/>
    <w:pPr>
      <w:widowControl w:val="0"/>
      <w:spacing w:line="276" w:lineRule="auto"/>
      <w:ind w:leftChars="-1" w:left="-1" w:hangingChars="1" w:hanging="1"/>
      <w:jc w:val="center"/>
      <w:textDirection w:val="btLr"/>
      <w:textAlignment w:val="top"/>
      <w:outlineLvl w:val="0"/>
    </w:pPr>
    <w:rPr>
      <w:rFonts w:ascii="Arial" w:eastAsia="Lucida Sans Unicode" w:hAnsi="Arial" w:cs="Arial"/>
      <w:b/>
      <w:bCs/>
      <w:kern w:val="1"/>
      <w:position w:val="-1"/>
      <w:sz w:val="22"/>
      <w:szCs w:val="22"/>
      <w:lang w:eastAsia="ar-SA"/>
    </w:rPr>
  </w:style>
  <w:style w:type="character" w:customStyle="1" w:styleId="TekstpodstawowyZnak">
    <w:name w:val="Tekst podstawowy Znak"/>
    <w:rPr>
      <w:rFonts w:ascii="Arial" w:eastAsia="Lucida Sans Unicode" w:hAnsi="Arial" w:cs="Arial"/>
      <w:b/>
      <w:bCs/>
      <w:w w:val="100"/>
      <w:kern w:val="1"/>
      <w:position w:val="-1"/>
      <w:effect w:val="none"/>
      <w:vertAlign w:val="baseline"/>
      <w:cs w:val="0"/>
      <w:em w:val="none"/>
      <w:lang w:eastAsia="ar-SA"/>
    </w:rPr>
  </w:style>
  <w:style w:type="paragraph" w:customStyle="1" w:styleId="NormalnyWeb1">
    <w:name w:val="Normalny (Web)1"/>
    <w:pPr>
      <w:widowControl w:val="0"/>
      <w:spacing w:before="280" w:after="280" w:line="276" w:lineRule="auto"/>
      <w:ind w:leftChars="-1" w:left="-1" w:hangingChars="1" w:hanging="1"/>
      <w:textDirection w:val="btLr"/>
      <w:textAlignment w:val="top"/>
      <w:outlineLvl w:val="0"/>
    </w:pPr>
    <w:rPr>
      <w:kern w:val="1"/>
      <w:position w:val="-1"/>
      <w:sz w:val="22"/>
      <w:szCs w:val="22"/>
      <w:lang w:eastAsia="ar-SA"/>
    </w:rPr>
  </w:style>
  <w:style w:type="character" w:customStyle="1" w:styleId="FontStyle67">
    <w:name w:val="Font Style67"/>
    <w:rPr>
      <w:rFonts w:ascii="Bookman Old Style" w:hAnsi="Bookman Old Style" w:cs="Bookman Old Style"/>
      <w:w w:val="100"/>
      <w:position w:val="-1"/>
      <w:sz w:val="22"/>
      <w:szCs w:val="22"/>
      <w:effect w:val="none"/>
      <w:vertAlign w:val="baseline"/>
      <w:cs w:val="0"/>
      <w:em w:val="none"/>
    </w:rPr>
  </w:style>
  <w:style w:type="paragraph" w:styleId="Bezodstpw">
    <w:name w:val="No Spacing"/>
    <w:pPr>
      <w:widowControl w:val="0"/>
      <w:spacing w:line="1" w:lineRule="atLeast"/>
      <w:ind w:leftChars="-1" w:left="-1" w:hangingChars="1" w:hanging="1"/>
      <w:textDirection w:val="btLr"/>
      <w:textAlignment w:val="baseline"/>
      <w:outlineLvl w:val="0"/>
    </w:pPr>
    <w:rPr>
      <w:rFonts w:ascii="Bookman Old Style" w:eastAsia="Times New Roman" w:hAnsi="Bookman Old Style" w:cs="Bookman Old Style"/>
      <w:kern w:val="1"/>
      <w:position w:val="-1"/>
      <w:sz w:val="24"/>
      <w:szCs w:val="24"/>
      <w:lang w:eastAsia="ar-SA"/>
    </w:rPr>
  </w:style>
  <w:style w:type="paragraph" w:customStyle="1" w:styleId="Standard">
    <w:name w:val="Standard"/>
    <w:pPr>
      <w:autoSpaceDN w:val="0"/>
      <w:spacing w:after="240" w:line="1" w:lineRule="atLeast"/>
      <w:ind w:leftChars="-1" w:left="-1" w:hangingChars="1" w:hanging="1"/>
      <w:jc w:val="both"/>
      <w:textDirection w:val="btLr"/>
      <w:textAlignment w:val="top"/>
      <w:outlineLvl w:val="0"/>
    </w:pPr>
    <w:rPr>
      <w:rFonts w:ascii="Times New Roman" w:eastAsia="Times New Roman" w:hAnsi="Times New Roman"/>
      <w:kern w:val="3"/>
      <w:position w:val="-1"/>
      <w:sz w:val="24"/>
      <w:lang w:val="en-GB" w:eastAsia="zh-CN"/>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Tabela-Siatka1">
    <w:name w:val="Tabela - Siatka1"/>
    <w:basedOn w:val="Standardowy"/>
    <w:next w:val="Tabela-Siatka"/>
    <w:uiPriority w:val="39"/>
    <w:rsid w:val="00BB10A1"/>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zaBxYwzzMuPa37zB+akQ828gfA==">AMUW2mVkoKDWMV6PS9pWYg/HLC4cxi+G3iPDk4Q2kqC5scZP5MvwuNvDCVjqsHcVEomAd0X27qdBhTbs6nsSfaZfd9J9S4hxJQSDhUMX/MDNd7HjcA+DA88=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2973</Words>
  <Characters>17839</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user60</dc:creator>
  <cp:lastModifiedBy>Katarzyna Ogłuszka</cp:lastModifiedBy>
  <cp:revision>4</cp:revision>
  <dcterms:created xsi:type="dcterms:W3CDTF">2019-06-17T11:49:00Z</dcterms:created>
  <dcterms:modified xsi:type="dcterms:W3CDTF">2019-06-18T10:05:00Z</dcterms:modified>
</cp:coreProperties>
</file>