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66AE" w14:textId="2A814D76" w:rsidR="00883AAB" w:rsidRPr="00F11C6B" w:rsidRDefault="00883AAB" w:rsidP="00883AAB">
      <w:pPr>
        <w:jc w:val="center"/>
        <w:rPr>
          <w:sz w:val="18"/>
          <w:szCs w:val="18"/>
        </w:rPr>
      </w:pPr>
      <w:r w:rsidRPr="00F11C6B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Projekt nr RPLD.11.01.03-10-0003/20, pn. „Mali, ale doskonali”, współfinansowany ze środków Europejskiego Funduszu Społecznego w ramach Regionalnego Programu Operacyjnego Województwa Łódzkiego na lata 2014-2020</w:t>
      </w:r>
    </w:p>
    <w:p w14:paraId="30E1CF71" w14:textId="52F115E1" w:rsidR="00883AAB" w:rsidRPr="00F11C6B" w:rsidRDefault="00883AAB" w:rsidP="00883AAB">
      <w:pPr>
        <w:jc w:val="center"/>
        <w:rPr>
          <w:rFonts w:ascii="Tahoma" w:hAnsi="Tahoma" w:cs="Tahoma"/>
          <w:sz w:val="18"/>
          <w:szCs w:val="18"/>
        </w:rPr>
      </w:pPr>
      <w:r w:rsidRPr="00F11C6B">
        <w:rPr>
          <w:rFonts w:ascii="Tahoma" w:hAnsi="Tahoma" w:cs="Tahoma"/>
          <w:sz w:val="18"/>
          <w:szCs w:val="18"/>
        </w:rPr>
        <w:t>SZCZEGÓŁOWY OPIS PARAMETRÓW TECHNICZNYCH ZAŁĄCZNIK 2</w:t>
      </w:r>
      <w:r w:rsidR="000F6C90" w:rsidRPr="00F11C6B">
        <w:rPr>
          <w:rFonts w:ascii="Tahoma" w:hAnsi="Tahoma" w:cs="Tahoma"/>
          <w:sz w:val="18"/>
          <w:szCs w:val="18"/>
        </w:rPr>
        <w:t>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4"/>
        <w:gridCol w:w="1821"/>
        <w:gridCol w:w="6197"/>
        <w:gridCol w:w="779"/>
      </w:tblGrid>
      <w:tr w:rsidR="00F11C6B" w:rsidRPr="00F11C6B" w14:paraId="1BC270FD" w14:textId="77777777" w:rsidTr="00F11C6B">
        <w:tc>
          <w:tcPr>
            <w:tcW w:w="556" w:type="dxa"/>
          </w:tcPr>
          <w:p w14:paraId="5254C5EE" w14:textId="1A6F2BAB" w:rsidR="00F11C6B" w:rsidRPr="00F11C6B" w:rsidRDefault="00F11C6B" w:rsidP="002A41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1830" w:type="dxa"/>
          </w:tcPr>
          <w:p w14:paraId="193A1C7F" w14:textId="19DE0A5F" w:rsidR="00F11C6B" w:rsidRPr="00F11C6B" w:rsidRDefault="00F11C6B" w:rsidP="002A41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1C6B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256" w:type="dxa"/>
          </w:tcPr>
          <w:p w14:paraId="6563F03A" w14:textId="76409D4C" w:rsidR="00F11C6B" w:rsidRPr="00F11C6B" w:rsidRDefault="00F11C6B" w:rsidP="002A41FE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709" w:type="dxa"/>
          </w:tcPr>
          <w:p w14:paraId="4249A79C" w14:textId="77777777" w:rsidR="00F11C6B" w:rsidRPr="00F11C6B" w:rsidRDefault="00F11C6B" w:rsidP="002A41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1C6B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  <w:p w14:paraId="4603D4D6" w14:textId="2088FC74" w:rsidR="00F11C6B" w:rsidRPr="00F11C6B" w:rsidRDefault="00F11C6B" w:rsidP="002A4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C6B" w:rsidRPr="00F11C6B" w14:paraId="3BAA5EE1" w14:textId="77777777" w:rsidTr="00F11C6B">
        <w:tc>
          <w:tcPr>
            <w:tcW w:w="556" w:type="dxa"/>
          </w:tcPr>
          <w:p w14:paraId="0D755050" w14:textId="35EAFE96" w:rsidR="00F11C6B" w:rsidRPr="00F11C6B" w:rsidRDefault="00F11C6B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6896BB97" w14:textId="294644CC" w:rsidR="00F11C6B" w:rsidRPr="00F11C6B" w:rsidRDefault="00F11C6B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Odtwarzacz dźwięków z CD/radio</w:t>
            </w:r>
          </w:p>
        </w:tc>
        <w:tc>
          <w:tcPr>
            <w:tcW w:w="6256" w:type="dxa"/>
          </w:tcPr>
          <w:p w14:paraId="496467A4" w14:textId="65B73842" w:rsidR="00F11C6B" w:rsidRPr="00F11C6B" w:rsidRDefault="00F11C6B" w:rsidP="00BA7C57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Głośnik bezprzewodowy przenośny</w:t>
            </w:r>
          </w:p>
          <w:p w14:paraId="0C0663C4" w14:textId="049453ED" w:rsidR="00F11C6B" w:rsidRPr="00F11C6B" w:rsidRDefault="00F11C6B" w:rsidP="00BA7C57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Moc   40 W</w:t>
            </w:r>
          </w:p>
          <w:p w14:paraId="6C2E046E" w14:textId="77777777" w:rsidR="00F11C6B" w:rsidRPr="00F11C6B" w:rsidRDefault="00F11C6B" w:rsidP="00BA7C57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Czas pracy do   20 h</w:t>
            </w:r>
          </w:p>
          <w:p w14:paraId="3C6CF2F0" w14:textId="77777777" w:rsidR="00F11C6B" w:rsidRPr="00F11C6B" w:rsidRDefault="00F11C6B" w:rsidP="00BA7C57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Odporność na kurz i zachlapanie   tak, stopień ochrony IP67 (szczegóły w warunkach gwarancji)</w:t>
            </w:r>
          </w:p>
          <w:p w14:paraId="79A78856" w14:textId="14C03B38" w:rsidR="00F11C6B" w:rsidRPr="00F11C6B" w:rsidRDefault="00F11C6B" w:rsidP="00BA7C57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Złącza   USB, USB typ C</w:t>
            </w:r>
            <w:bookmarkStart w:id="0" w:name="_GoBack"/>
            <w:bookmarkEnd w:id="0"/>
          </w:p>
        </w:tc>
        <w:tc>
          <w:tcPr>
            <w:tcW w:w="709" w:type="dxa"/>
          </w:tcPr>
          <w:p w14:paraId="2B264E71" w14:textId="2EB32548" w:rsidR="00F11C6B" w:rsidRPr="00F11C6B" w:rsidRDefault="00F11C6B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F11C6B" w:rsidRPr="00F11C6B" w14:paraId="13CA81C6" w14:textId="77777777" w:rsidTr="00F11C6B">
        <w:tc>
          <w:tcPr>
            <w:tcW w:w="556" w:type="dxa"/>
          </w:tcPr>
          <w:p w14:paraId="1206B6FB" w14:textId="13359491" w:rsidR="00F11C6B" w:rsidRPr="00F11C6B" w:rsidRDefault="00F11C6B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26A67B79" w14:textId="7DF773BE" w:rsidR="00F11C6B" w:rsidRPr="00F11C6B" w:rsidRDefault="00F11C6B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Mikrofon z funkcją nagrywania</w:t>
            </w:r>
          </w:p>
        </w:tc>
        <w:tc>
          <w:tcPr>
            <w:tcW w:w="6256" w:type="dxa"/>
          </w:tcPr>
          <w:p w14:paraId="4379B1C1" w14:textId="77777777" w:rsidR="00F11C6B" w:rsidRPr="00F11C6B" w:rsidRDefault="00F11C6B" w:rsidP="001C34AE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Ładowany za pomocą kabla USB. • 1 szt.</w:t>
            </w:r>
          </w:p>
          <w:p w14:paraId="2EA51A99" w14:textId="77777777" w:rsidR="00F11C6B" w:rsidRPr="00F11C6B" w:rsidRDefault="00F11C6B" w:rsidP="001C34A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DBA4F3" w14:textId="0EFA1F20" w:rsidR="00F11C6B" w:rsidRPr="00F11C6B" w:rsidRDefault="00F11C6B" w:rsidP="001C34AE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Mikrofony mp3, łatwe do podłączenia do komputera za pomocą kabla USB. Posiadają możliwość nagrywania i odtwarzania (4 godzin) dźwięków, piosenek i muzyki, można przenieść dane na dysk poprzez podłączenie mikrofonów do komputera. Wbudowana pamięć 128 MB. Możliwa do rozszerzenia za pomocą karty SD.</w:t>
            </w:r>
          </w:p>
        </w:tc>
        <w:tc>
          <w:tcPr>
            <w:tcW w:w="709" w:type="dxa"/>
          </w:tcPr>
          <w:p w14:paraId="1453EFDF" w14:textId="29AA0BB5" w:rsidR="00F11C6B" w:rsidRPr="00F11C6B" w:rsidRDefault="00F11C6B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F11C6B" w:rsidRPr="00F11C6B" w14:paraId="75621303" w14:textId="77777777" w:rsidTr="00F11C6B">
        <w:tc>
          <w:tcPr>
            <w:tcW w:w="556" w:type="dxa"/>
          </w:tcPr>
          <w:p w14:paraId="5AE1349D" w14:textId="09912A83" w:rsidR="00F11C6B" w:rsidRPr="00F11C6B" w:rsidRDefault="00F11C6B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0CAC40E8" w14:textId="288C327A" w:rsidR="00F11C6B" w:rsidRPr="00F11C6B" w:rsidRDefault="00F11C6B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Lampka biurkowa klips</w:t>
            </w:r>
          </w:p>
        </w:tc>
        <w:tc>
          <w:tcPr>
            <w:tcW w:w="6256" w:type="dxa"/>
          </w:tcPr>
          <w:p w14:paraId="67D922E6" w14:textId="77777777" w:rsidR="00F11C6B" w:rsidRPr="00F11C6B" w:rsidRDefault="00F11C6B" w:rsidP="00793EBB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Dane techniczne:</w:t>
            </w:r>
          </w:p>
          <w:p w14:paraId="6B4F9F99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Materiał: metal</w:t>
            </w:r>
          </w:p>
          <w:p w14:paraId="68AA9A4E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Kolor: czarny</w:t>
            </w:r>
          </w:p>
          <w:p w14:paraId="73EE8790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Barwa światła: ciepła biel (3 000 K)</w:t>
            </w:r>
          </w:p>
          <w:p w14:paraId="20D3885D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Żarówki: 1 x 3 W LED</w:t>
            </w:r>
          </w:p>
          <w:p w14:paraId="6E2324BC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Szerokość (cm) - 12</w:t>
            </w:r>
          </w:p>
          <w:p w14:paraId="55452F0A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Wysokość (cm) - 10,5</w:t>
            </w:r>
          </w:p>
          <w:p w14:paraId="5A2A7E74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Występ / głębokość (cm)- 11,5</w:t>
            </w:r>
          </w:p>
          <w:p w14:paraId="2B421098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Pozostałe wielkości- kabla 200 cm</w:t>
            </w:r>
          </w:p>
          <w:p w14:paraId="208352A4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Strumień świetlny (w lumenach): 160 lm</w:t>
            </w:r>
          </w:p>
          <w:p w14:paraId="690612A0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Całościowy strumień świetlny (w lumenach): 160</w:t>
            </w:r>
          </w:p>
          <w:p w14:paraId="2905750B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Napięcie robocze (V): 230</w:t>
            </w:r>
          </w:p>
          <w:p w14:paraId="5167F692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Stopień ochrony: IP20</w:t>
            </w:r>
          </w:p>
          <w:p w14:paraId="1C6B1522" w14:textId="77777777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Klasa ochronności: II</w:t>
            </w:r>
          </w:p>
          <w:p w14:paraId="4742BDE7" w14:textId="531687E0" w:rsidR="00F11C6B" w:rsidRPr="00F11C6B" w:rsidRDefault="00F11C6B" w:rsidP="00FA3F28">
            <w:pPr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Żarówki w zestawie: tak</w:t>
            </w:r>
          </w:p>
        </w:tc>
        <w:tc>
          <w:tcPr>
            <w:tcW w:w="709" w:type="dxa"/>
          </w:tcPr>
          <w:p w14:paraId="667C148B" w14:textId="7B8FDC57" w:rsidR="00F11C6B" w:rsidRPr="00F11C6B" w:rsidRDefault="00F11C6B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C6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14:paraId="0AFE7055" w14:textId="77777777" w:rsidR="0027427C" w:rsidRPr="00F11C6B" w:rsidRDefault="0027427C">
      <w:pPr>
        <w:rPr>
          <w:rFonts w:ascii="Tahoma" w:hAnsi="Tahoma" w:cs="Tahoma"/>
          <w:sz w:val="18"/>
          <w:szCs w:val="18"/>
        </w:rPr>
      </w:pPr>
    </w:p>
    <w:sectPr w:rsidR="0027427C" w:rsidRPr="00F11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899B" w14:textId="77777777" w:rsidR="00544A88" w:rsidRDefault="00544A88" w:rsidP="00883AAB">
      <w:pPr>
        <w:spacing w:after="0" w:line="240" w:lineRule="auto"/>
      </w:pPr>
      <w:r>
        <w:separator/>
      </w:r>
    </w:p>
  </w:endnote>
  <w:endnote w:type="continuationSeparator" w:id="0">
    <w:p w14:paraId="031DA748" w14:textId="77777777" w:rsidR="00544A88" w:rsidRDefault="00544A88" w:rsidP="008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ACCE5" w14:textId="77777777" w:rsidR="00544A88" w:rsidRDefault="00544A88" w:rsidP="00883AAB">
      <w:pPr>
        <w:spacing w:after="0" w:line="240" w:lineRule="auto"/>
      </w:pPr>
      <w:r>
        <w:separator/>
      </w:r>
    </w:p>
  </w:footnote>
  <w:footnote w:type="continuationSeparator" w:id="0">
    <w:p w14:paraId="4B5CFD67" w14:textId="77777777" w:rsidR="00544A88" w:rsidRDefault="00544A88" w:rsidP="0088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DA00" w14:textId="288661E1" w:rsidR="002A41FE" w:rsidRDefault="002A41FE">
    <w:pPr>
      <w:pStyle w:val="Nagwek"/>
    </w:pPr>
  </w:p>
  <w:p w14:paraId="3429AD10" w14:textId="67FD5979" w:rsidR="002A41FE" w:rsidRDefault="002A41FE">
    <w:pPr>
      <w:pStyle w:val="Nagwek"/>
    </w:pPr>
    <w:r w:rsidRPr="00883AAB">
      <w:rPr>
        <w:rFonts w:ascii="Calibri" w:eastAsia="Calibri" w:hAnsi="Calibri" w:cs="Times New Roman"/>
        <w:noProof/>
      </w:rPr>
      <w:drawing>
        <wp:inline distT="0" distB="0" distL="0" distR="0" wp14:anchorId="7D5E6E17" wp14:editId="18FCFFEF">
          <wp:extent cx="5760720" cy="6762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447"/>
    <w:multiLevelType w:val="hybridMultilevel"/>
    <w:tmpl w:val="39EA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C05"/>
    <w:multiLevelType w:val="hybridMultilevel"/>
    <w:tmpl w:val="8F38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152"/>
    <w:multiLevelType w:val="hybridMultilevel"/>
    <w:tmpl w:val="720CB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D7F"/>
    <w:multiLevelType w:val="hybridMultilevel"/>
    <w:tmpl w:val="6020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1390"/>
    <w:multiLevelType w:val="hybridMultilevel"/>
    <w:tmpl w:val="763E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24B7"/>
    <w:multiLevelType w:val="hybridMultilevel"/>
    <w:tmpl w:val="6B00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30445"/>
    <w:multiLevelType w:val="hybridMultilevel"/>
    <w:tmpl w:val="1238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10955"/>
    <w:multiLevelType w:val="hybridMultilevel"/>
    <w:tmpl w:val="F49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C"/>
    <w:rsid w:val="000F6C90"/>
    <w:rsid w:val="001C34AE"/>
    <w:rsid w:val="0027427C"/>
    <w:rsid w:val="002A41FE"/>
    <w:rsid w:val="003742E7"/>
    <w:rsid w:val="00423F64"/>
    <w:rsid w:val="00500372"/>
    <w:rsid w:val="00544A88"/>
    <w:rsid w:val="00793EBB"/>
    <w:rsid w:val="00815F85"/>
    <w:rsid w:val="00883AAB"/>
    <w:rsid w:val="008C78CD"/>
    <w:rsid w:val="008F3CD4"/>
    <w:rsid w:val="00BA7C57"/>
    <w:rsid w:val="00EC1843"/>
    <w:rsid w:val="00F11C6B"/>
    <w:rsid w:val="00F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35E79"/>
  <w15:chartTrackingRefBased/>
  <w15:docId w15:val="{F53AFD87-C23F-4F9A-A4E5-A9E8BED4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AAB"/>
  </w:style>
  <w:style w:type="paragraph" w:styleId="Stopka">
    <w:name w:val="footer"/>
    <w:basedOn w:val="Normalny"/>
    <w:link w:val="StopkaZnak"/>
    <w:uiPriority w:val="99"/>
    <w:unhideWhenUsed/>
    <w:rsid w:val="008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AAB"/>
  </w:style>
  <w:style w:type="table" w:styleId="Tabela-Siatka">
    <w:name w:val="Table Grid"/>
    <w:basedOn w:val="Standardowy"/>
    <w:uiPriority w:val="39"/>
    <w:rsid w:val="002A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1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A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 Pietrzyk</cp:lastModifiedBy>
  <cp:revision>14</cp:revision>
  <cp:lastPrinted>2022-07-25T07:53:00Z</cp:lastPrinted>
  <dcterms:created xsi:type="dcterms:W3CDTF">2022-01-19T14:01:00Z</dcterms:created>
  <dcterms:modified xsi:type="dcterms:W3CDTF">2022-07-25T07:53:00Z</dcterms:modified>
</cp:coreProperties>
</file>