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E5" w:rsidRPr="002B37E5" w:rsidRDefault="002B37E5" w:rsidP="002B37E5">
      <w:pPr>
        <w:spacing w:line="256" w:lineRule="auto"/>
        <w:jc w:val="center"/>
        <w:rPr>
          <w:rFonts w:ascii="Calibri" w:eastAsia="Calibri" w:hAnsi="Calibri" w:cs="Times New Roman"/>
        </w:rPr>
      </w:pPr>
      <w:r w:rsidRPr="002B37E5">
        <w:rPr>
          <w:rFonts w:ascii="Calibri" w:eastAsia="Times New Roman" w:hAnsi="Calibri" w:cs="Times New Roman"/>
          <w:color w:val="000000"/>
          <w:lang w:eastAsia="pl-PL"/>
        </w:rPr>
        <w:t>Projekt nr RPLD.11.01.01-10-B002/19, pn. „Jutro bez barier”, współfinansowany ze środków Europejskiego Funduszu Społecznego w ramach Regionalnego Programu Operacyjnego Województwa Łódzkiego na lata 2014-2020</w:t>
      </w:r>
    </w:p>
    <w:p w:rsidR="007054A2" w:rsidRDefault="007054A2" w:rsidP="007054A2">
      <w:pPr>
        <w:jc w:val="center"/>
      </w:pPr>
    </w:p>
    <w:p w:rsidR="00E27606" w:rsidRDefault="007054A2" w:rsidP="007054A2">
      <w:pPr>
        <w:jc w:val="center"/>
      </w:pPr>
      <w:r>
        <w:t xml:space="preserve">SZCZEGÓŁOWY OPIS PARAMETRÓW TECHNICZNYCH ZAŁĄCZNIK </w:t>
      </w:r>
      <w:r w:rsidR="00276BB1">
        <w:t>2</w:t>
      </w:r>
      <w:bookmarkStart w:id="0" w:name="_GoBack"/>
      <w:bookmarkEnd w:id="0"/>
      <w:r w:rsidR="00F37FBE">
        <w:t>C</w:t>
      </w:r>
    </w:p>
    <w:p w:rsidR="00E27606" w:rsidRPr="007054A2" w:rsidRDefault="00E27606" w:rsidP="007054A2">
      <w:pPr>
        <w:jc w:val="center"/>
        <w:rPr>
          <w:b/>
          <w:bCs/>
        </w:rPr>
      </w:pPr>
    </w:p>
    <w:tbl>
      <w:tblPr>
        <w:tblStyle w:val="Tabela-Siatka"/>
        <w:tblW w:w="10206" w:type="dxa"/>
        <w:tblInd w:w="-431" w:type="dxa"/>
        <w:tblLayout w:type="fixed"/>
        <w:tblLook w:val="04A0" w:firstRow="1" w:lastRow="0" w:firstColumn="1" w:lastColumn="0" w:noHBand="0" w:noVBand="1"/>
      </w:tblPr>
      <w:tblGrid>
        <w:gridCol w:w="567"/>
        <w:gridCol w:w="2552"/>
        <w:gridCol w:w="4961"/>
        <w:gridCol w:w="850"/>
        <w:gridCol w:w="1276"/>
      </w:tblGrid>
      <w:tr w:rsidR="007054A2" w:rsidRPr="00033558" w:rsidTr="007054A2">
        <w:tc>
          <w:tcPr>
            <w:tcW w:w="567" w:type="dxa"/>
          </w:tcPr>
          <w:p w:rsidR="007054A2" w:rsidRPr="00033558" w:rsidRDefault="007054A2" w:rsidP="007054A2">
            <w:pPr>
              <w:jc w:val="center"/>
              <w:rPr>
                <w:b/>
                <w:bCs/>
              </w:rPr>
            </w:pPr>
            <w:r w:rsidRPr="00033558">
              <w:rPr>
                <w:b/>
                <w:bCs/>
              </w:rPr>
              <w:t>LP</w:t>
            </w:r>
          </w:p>
        </w:tc>
        <w:tc>
          <w:tcPr>
            <w:tcW w:w="2552" w:type="dxa"/>
          </w:tcPr>
          <w:p w:rsidR="007054A2" w:rsidRPr="00033558" w:rsidRDefault="007054A2" w:rsidP="007054A2">
            <w:pPr>
              <w:jc w:val="center"/>
              <w:rPr>
                <w:b/>
                <w:bCs/>
              </w:rPr>
            </w:pPr>
            <w:bookmarkStart w:id="1" w:name="_Hlk59172869"/>
            <w:bookmarkStart w:id="2" w:name="_Hlk56875860"/>
            <w:r w:rsidRPr="00033558">
              <w:rPr>
                <w:b/>
                <w:bCs/>
              </w:rPr>
              <w:t>NAZWA</w:t>
            </w:r>
          </w:p>
          <w:p w:rsidR="007054A2" w:rsidRPr="00033558" w:rsidRDefault="007054A2" w:rsidP="007054A2">
            <w:pPr>
              <w:jc w:val="center"/>
              <w:rPr>
                <w:b/>
                <w:bCs/>
              </w:rPr>
            </w:pPr>
          </w:p>
        </w:tc>
        <w:tc>
          <w:tcPr>
            <w:tcW w:w="4961" w:type="dxa"/>
          </w:tcPr>
          <w:p w:rsidR="007054A2" w:rsidRPr="00033558" w:rsidRDefault="007054A2" w:rsidP="007054A2">
            <w:pPr>
              <w:jc w:val="center"/>
              <w:rPr>
                <w:b/>
                <w:bCs/>
              </w:rPr>
            </w:pPr>
            <w:r w:rsidRPr="00033558">
              <w:rPr>
                <w:b/>
                <w:bCs/>
              </w:rPr>
              <w:t>OPIS PARAMETRÓW TECHNICZNYCH</w:t>
            </w:r>
          </w:p>
        </w:tc>
        <w:tc>
          <w:tcPr>
            <w:tcW w:w="850" w:type="dxa"/>
          </w:tcPr>
          <w:p w:rsidR="007054A2" w:rsidRPr="00033558" w:rsidRDefault="007054A2" w:rsidP="00033558">
            <w:pPr>
              <w:jc w:val="center"/>
              <w:rPr>
                <w:b/>
                <w:bCs/>
              </w:rPr>
            </w:pPr>
            <w:r w:rsidRPr="00033558">
              <w:rPr>
                <w:b/>
                <w:bCs/>
              </w:rPr>
              <w:t>ILOŚĆ</w:t>
            </w:r>
          </w:p>
        </w:tc>
        <w:tc>
          <w:tcPr>
            <w:tcW w:w="1276" w:type="dxa"/>
          </w:tcPr>
          <w:p w:rsidR="007054A2" w:rsidRPr="00033558" w:rsidRDefault="007054A2" w:rsidP="007054A2">
            <w:pPr>
              <w:jc w:val="center"/>
              <w:rPr>
                <w:b/>
                <w:bCs/>
              </w:rPr>
            </w:pPr>
            <w:r w:rsidRPr="00033558">
              <w:rPr>
                <w:b/>
                <w:bCs/>
              </w:rPr>
              <w:t>UWAGI</w:t>
            </w:r>
          </w:p>
        </w:tc>
      </w:tr>
      <w:bookmarkEnd w:id="1"/>
      <w:bookmarkEnd w:id="2"/>
      <w:tr w:rsidR="00F37FBE" w:rsidRPr="00033558" w:rsidTr="007054A2">
        <w:tc>
          <w:tcPr>
            <w:tcW w:w="567" w:type="dxa"/>
          </w:tcPr>
          <w:p w:rsidR="00F37FBE" w:rsidRPr="00033558" w:rsidRDefault="00F37FBE" w:rsidP="00F37FBE">
            <w:r w:rsidRPr="00033558">
              <w:t>1</w:t>
            </w:r>
          </w:p>
        </w:tc>
        <w:tc>
          <w:tcPr>
            <w:tcW w:w="2552" w:type="dxa"/>
          </w:tcPr>
          <w:p w:rsidR="00F37FBE" w:rsidRPr="00F4292A" w:rsidRDefault="00F37FBE" w:rsidP="00F37FBE">
            <w:pPr>
              <w:pStyle w:val="TableParagraph"/>
              <w:spacing w:before="1" w:line="280" w:lineRule="auto"/>
              <w:rPr>
                <w:rFonts w:asciiTheme="minorHAnsi" w:hAnsiTheme="minorHAnsi"/>
              </w:rPr>
            </w:pPr>
            <w:r w:rsidRPr="00F4292A">
              <w:rPr>
                <w:rFonts w:asciiTheme="minorHAnsi" w:hAnsiTheme="minorHAnsi"/>
                <w:lang w:val="pl-PL"/>
              </w:rPr>
              <w:t>FORCE Grip – dynamometr ręczny</w:t>
            </w:r>
          </w:p>
        </w:tc>
        <w:tc>
          <w:tcPr>
            <w:tcW w:w="4961" w:type="dxa"/>
          </w:tcPr>
          <w:p w:rsidR="00F37FBE" w:rsidRDefault="00F37FBE" w:rsidP="00F37FBE">
            <w:r w:rsidRPr="00FB45E4">
              <w:t>Dynamometr ręczny przeznaczony do oceny i rehabilitacji siły mięśniowej z wykorzystaniem biofeedbacku. System do ćwiczeń ze sprzężeniem zwrotnym do kończyny górnej.</w:t>
            </w:r>
          </w:p>
          <w:p w:rsidR="00F37FBE" w:rsidRDefault="00F37FBE" w:rsidP="00F37FBE">
            <w:r>
              <w:t xml:space="preserve">Urządzenie posiada możliwość regulacji progu siły jaki musi uzyskać pacjent w celu osiągnięcia pozytywnego sygnału zwrotnego oraz posiada możliwość asymetrycznego ustawienia progów. </w:t>
            </w:r>
          </w:p>
          <w:p w:rsidR="00F37FBE" w:rsidRDefault="00F37FBE" w:rsidP="00F37FBE">
            <w:r>
              <w:t>Dzięki dołączonej prostej grze, rehabilitacja pacjenta może być przyjemniejsza i bardziej efektywna. Istnieje możliwość regulacji parametrów gry takich jak: maksymalna siła zadziałania, czas trwania oraz rodzaj pracy.</w:t>
            </w:r>
          </w:p>
          <w:p w:rsidR="00F37FBE" w:rsidRDefault="00F37FBE" w:rsidP="00F37FBE">
            <w:r>
              <w:t>Oprogramowanie posiada wbudowaną bazę danych pacjentów, przez co umożliwia generowanie raportów PDF oraz wykresów progresu pacjenta.</w:t>
            </w:r>
          </w:p>
          <w:p w:rsidR="00F37FBE" w:rsidRDefault="00F37FBE" w:rsidP="00F37FBE">
            <w:r>
              <w:t>Dane techniczne:</w:t>
            </w:r>
          </w:p>
          <w:p w:rsidR="00F37FBE" w:rsidRDefault="00F37FBE" w:rsidP="00F37FBE">
            <w:pPr>
              <w:pStyle w:val="Akapitzlist"/>
              <w:numPr>
                <w:ilvl w:val="0"/>
                <w:numId w:val="19"/>
              </w:numPr>
              <w:ind w:left="173" w:hanging="173"/>
            </w:pPr>
            <w:r>
              <w:t>Waga: 200 g</w:t>
            </w:r>
          </w:p>
          <w:p w:rsidR="00F37FBE" w:rsidRDefault="00F37FBE" w:rsidP="00F37FBE">
            <w:pPr>
              <w:pStyle w:val="Akapitzlist"/>
              <w:numPr>
                <w:ilvl w:val="0"/>
                <w:numId w:val="19"/>
              </w:numPr>
              <w:ind w:left="173" w:hanging="173"/>
            </w:pPr>
            <w:r>
              <w:t>Wymiary: 40 x 45 x 120 mm</w:t>
            </w:r>
          </w:p>
          <w:p w:rsidR="00F37FBE" w:rsidRDefault="00F37FBE" w:rsidP="00F37FBE">
            <w:pPr>
              <w:pStyle w:val="Akapitzlist"/>
              <w:numPr>
                <w:ilvl w:val="0"/>
                <w:numId w:val="19"/>
              </w:numPr>
              <w:ind w:left="173" w:hanging="173"/>
            </w:pPr>
            <w:r>
              <w:t>Maksymalna siła ścisku: 90 kg</w:t>
            </w:r>
          </w:p>
          <w:p w:rsidR="00F37FBE" w:rsidRDefault="00F37FBE" w:rsidP="00F37FBE">
            <w:pPr>
              <w:pStyle w:val="Akapitzlist"/>
              <w:numPr>
                <w:ilvl w:val="0"/>
                <w:numId w:val="19"/>
              </w:numPr>
              <w:ind w:left="173" w:hanging="173"/>
            </w:pPr>
            <w:r>
              <w:t>Czułość: 500 g</w:t>
            </w:r>
          </w:p>
          <w:p w:rsidR="00F37FBE" w:rsidRDefault="00F37FBE" w:rsidP="00F37FBE">
            <w:pPr>
              <w:pStyle w:val="Akapitzlist"/>
              <w:numPr>
                <w:ilvl w:val="0"/>
                <w:numId w:val="19"/>
              </w:numPr>
              <w:ind w:left="173" w:hanging="173"/>
            </w:pPr>
            <w:r>
              <w:t>Dokładność: 100 g</w:t>
            </w:r>
          </w:p>
          <w:p w:rsidR="00F37FBE" w:rsidRDefault="00F37FBE" w:rsidP="00F37FBE">
            <w:pPr>
              <w:pStyle w:val="Akapitzlist"/>
              <w:numPr>
                <w:ilvl w:val="0"/>
                <w:numId w:val="19"/>
              </w:numPr>
              <w:ind w:left="173" w:hanging="173"/>
            </w:pPr>
            <w:r>
              <w:t>Częstotliwość próbkowania: 75 Hz</w:t>
            </w:r>
          </w:p>
          <w:p w:rsidR="00F37FBE" w:rsidRDefault="00F37FBE" w:rsidP="00F37FBE">
            <w:pPr>
              <w:pStyle w:val="Akapitzlist"/>
              <w:numPr>
                <w:ilvl w:val="0"/>
                <w:numId w:val="19"/>
              </w:numPr>
              <w:ind w:left="173" w:hanging="173"/>
            </w:pPr>
            <w:r>
              <w:t>Czas działania: 5 godzin</w:t>
            </w:r>
          </w:p>
          <w:p w:rsidR="00F37FBE" w:rsidRPr="00F4292A" w:rsidRDefault="00F37FBE" w:rsidP="00F37FBE">
            <w:pPr>
              <w:pStyle w:val="Akapitzlist"/>
              <w:numPr>
                <w:ilvl w:val="0"/>
                <w:numId w:val="19"/>
              </w:numPr>
              <w:ind w:left="173" w:hanging="173"/>
            </w:pPr>
            <w:r>
              <w:t>Czas ładowania baterii: 2 godziny</w:t>
            </w:r>
          </w:p>
        </w:tc>
        <w:tc>
          <w:tcPr>
            <w:tcW w:w="850" w:type="dxa"/>
          </w:tcPr>
          <w:p w:rsidR="00F37FBE" w:rsidRPr="00033558" w:rsidRDefault="00F37FBE" w:rsidP="00F37FBE">
            <w:pPr>
              <w:jc w:val="center"/>
            </w:pPr>
            <w:r>
              <w:t>1</w:t>
            </w:r>
          </w:p>
        </w:tc>
        <w:tc>
          <w:tcPr>
            <w:tcW w:w="1276" w:type="dxa"/>
          </w:tcPr>
          <w:p w:rsidR="00F37FBE" w:rsidRPr="00033558" w:rsidRDefault="00F37FBE" w:rsidP="00F37FBE"/>
        </w:tc>
      </w:tr>
      <w:tr w:rsidR="00F37FBE" w:rsidRPr="00033558" w:rsidTr="007054A2">
        <w:tc>
          <w:tcPr>
            <w:tcW w:w="567" w:type="dxa"/>
          </w:tcPr>
          <w:p w:rsidR="00F37FBE" w:rsidRPr="00033558" w:rsidRDefault="00F37FBE" w:rsidP="00F37FBE">
            <w:r w:rsidRPr="00033558">
              <w:t>2</w:t>
            </w:r>
          </w:p>
        </w:tc>
        <w:tc>
          <w:tcPr>
            <w:tcW w:w="2552" w:type="dxa"/>
          </w:tcPr>
          <w:p w:rsidR="00F37FBE" w:rsidRPr="00F4292A" w:rsidRDefault="00F37FBE" w:rsidP="00F37FBE">
            <w:pPr>
              <w:pStyle w:val="TableParagraph"/>
              <w:spacing w:line="280" w:lineRule="auto"/>
              <w:rPr>
                <w:rFonts w:asciiTheme="minorHAnsi" w:hAnsiTheme="minorHAnsi"/>
              </w:rPr>
            </w:pPr>
            <w:r w:rsidRPr="00F4292A">
              <w:rPr>
                <w:rFonts w:asciiTheme="minorHAnsi" w:hAnsiTheme="minorHAnsi"/>
                <w:lang w:val="pl-PL"/>
              </w:rPr>
              <w:t>K-FORCE Bubble – dynamometr ciśnieniowy</w:t>
            </w:r>
          </w:p>
        </w:tc>
        <w:tc>
          <w:tcPr>
            <w:tcW w:w="4961" w:type="dxa"/>
          </w:tcPr>
          <w:p w:rsidR="00F37FBE" w:rsidRDefault="00F37FBE" w:rsidP="00F37FBE">
            <w:r w:rsidRPr="00135D58">
              <w:t>Pneumatyczny dynamometr przeznaczony do oceny i rehabilitacji siły mięśniowej z wykorzystaniem biofeedbacku.</w:t>
            </w:r>
          </w:p>
          <w:p w:rsidR="00F37FBE" w:rsidRDefault="00F37FBE" w:rsidP="00F37FBE">
            <w:r>
              <w:t>W</w:t>
            </w:r>
            <w:r w:rsidRPr="00135D58">
              <w:t>yposażony w przetworniki powietrzne, które podają w czasie rzeczywistym informacje o sile. Pozwala na ocenę i rehabilitację siły mięśniowej poprzez biologiczne sprzężenie zwrotne w czasie rzeczywistym.</w:t>
            </w:r>
          </w:p>
          <w:p w:rsidR="00F37FBE" w:rsidRDefault="00F37FBE" w:rsidP="00F37FBE">
            <w:r>
              <w:t>To uniwersalne urządzenie może być dostosowane do różnego rodzaju poduszek, piłek, itp., które dają użytkownikom więcej możliwości ćwiczeń do pracy z siłą i propriocepcją.</w:t>
            </w:r>
          </w:p>
          <w:p w:rsidR="00F37FBE" w:rsidRDefault="00F37FBE" w:rsidP="00F37FBE">
            <w:r>
              <w:lastRenderedPageBreak/>
              <w:t>Urządzenie posiada możliwość regulacji progu siły jaki musi uzyskać pacjent w celu osiągnięcia pozytywnego sygnału zwrotnego oraz posiada możliwość asymetrycznego ustawienia progów. Dzięki wizualizacji siły na wykresach, ćwiczenia mogą być bardziej efektywne.</w:t>
            </w:r>
          </w:p>
          <w:p w:rsidR="00F37FBE" w:rsidRDefault="00F37FBE" w:rsidP="00F37FBE">
            <w:r>
              <w:t>Dzięki dołączonej prostej grze, rehabilitacja pacjenta może być przyjemniejsza i bardziej efektywna. Istnieje możliwość regulacji parametrów gry takich jak: maksymalna siła zadziałania, czas trwania oraz rodzaj pracy.</w:t>
            </w:r>
          </w:p>
          <w:p w:rsidR="00F37FBE" w:rsidRDefault="00F37FBE" w:rsidP="00F37FBE">
            <w:r>
              <w:t>Oprogramowanie posiada wbudowaną bazę danych pacjentów, przez co umożliwia generowanie raportów PDF oraz wykresów progresu pacjenta.</w:t>
            </w:r>
          </w:p>
          <w:p w:rsidR="00F37FBE" w:rsidRDefault="00F37FBE" w:rsidP="00F37FBE">
            <w:r>
              <w:t>Dane Techniczne:</w:t>
            </w:r>
          </w:p>
          <w:p w:rsidR="00F37FBE" w:rsidRDefault="00F37FBE" w:rsidP="00F37FBE">
            <w:pPr>
              <w:pStyle w:val="Akapitzlist"/>
              <w:numPr>
                <w:ilvl w:val="0"/>
                <w:numId w:val="18"/>
              </w:numPr>
              <w:ind w:left="173" w:hanging="142"/>
            </w:pPr>
            <w:r>
              <w:t>Waga: 100 g</w:t>
            </w:r>
          </w:p>
          <w:p w:rsidR="00F37FBE" w:rsidRDefault="00F37FBE" w:rsidP="00F37FBE">
            <w:pPr>
              <w:pStyle w:val="Akapitzlist"/>
              <w:numPr>
                <w:ilvl w:val="0"/>
                <w:numId w:val="18"/>
              </w:numPr>
              <w:ind w:left="173" w:hanging="142"/>
            </w:pPr>
            <w:r>
              <w:t>Wymiary: 80 x 55 x 25 mm</w:t>
            </w:r>
          </w:p>
          <w:p w:rsidR="00F37FBE" w:rsidRDefault="00F37FBE" w:rsidP="00F37FBE">
            <w:pPr>
              <w:pStyle w:val="Akapitzlist"/>
              <w:numPr>
                <w:ilvl w:val="0"/>
                <w:numId w:val="18"/>
              </w:numPr>
              <w:ind w:left="173" w:hanging="142"/>
            </w:pPr>
            <w:r>
              <w:t>Zasięg bezprzewodowy: 20 m</w:t>
            </w:r>
          </w:p>
          <w:p w:rsidR="00F37FBE" w:rsidRDefault="00F37FBE" w:rsidP="00F37FBE">
            <w:pPr>
              <w:pStyle w:val="Akapitzlist"/>
              <w:numPr>
                <w:ilvl w:val="0"/>
                <w:numId w:val="18"/>
              </w:numPr>
              <w:ind w:left="173" w:hanging="142"/>
            </w:pPr>
            <w:r>
              <w:t>Maksymalna siła: 90 kg</w:t>
            </w:r>
          </w:p>
          <w:p w:rsidR="00F37FBE" w:rsidRDefault="00F37FBE" w:rsidP="00F37FBE">
            <w:pPr>
              <w:pStyle w:val="Akapitzlist"/>
              <w:numPr>
                <w:ilvl w:val="0"/>
                <w:numId w:val="18"/>
              </w:numPr>
              <w:ind w:left="173" w:hanging="142"/>
            </w:pPr>
            <w:r>
              <w:t>Czułość: 500 g</w:t>
            </w:r>
          </w:p>
          <w:p w:rsidR="00F37FBE" w:rsidRDefault="00F37FBE" w:rsidP="00F37FBE">
            <w:pPr>
              <w:pStyle w:val="Akapitzlist"/>
              <w:numPr>
                <w:ilvl w:val="0"/>
                <w:numId w:val="18"/>
              </w:numPr>
              <w:ind w:left="173" w:hanging="142"/>
            </w:pPr>
            <w:r>
              <w:t>Dokładność: 500 g</w:t>
            </w:r>
          </w:p>
          <w:p w:rsidR="00F37FBE" w:rsidRDefault="00F37FBE" w:rsidP="00F37FBE">
            <w:pPr>
              <w:pStyle w:val="Akapitzlist"/>
              <w:numPr>
                <w:ilvl w:val="0"/>
                <w:numId w:val="18"/>
              </w:numPr>
              <w:ind w:left="173" w:hanging="142"/>
            </w:pPr>
            <w:r>
              <w:t>Częstotliwość próbkowania: 75 Hz</w:t>
            </w:r>
          </w:p>
          <w:p w:rsidR="00F37FBE" w:rsidRDefault="00F37FBE" w:rsidP="00F37FBE">
            <w:pPr>
              <w:pStyle w:val="Akapitzlist"/>
              <w:numPr>
                <w:ilvl w:val="0"/>
                <w:numId w:val="18"/>
              </w:numPr>
              <w:ind w:left="173" w:hanging="142"/>
            </w:pPr>
            <w:r>
              <w:t>Czas działania na baterii: 5 godzin</w:t>
            </w:r>
          </w:p>
          <w:p w:rsidR="00F37FBE" w:rsidRPr="00F4292A" w:rsidRDefault="00F37FBE" w:rsidP="00F37FBE">
            <w:pPr>
              <w:pStyle w:val="Akapitzlist"/>
              <w:numPr>
                <w:ilvl w:val="0"/>
                <w:numId w:val="18"/>
              </w:numPr>
              <w:ind w:left="173" w:hanging="142"/>
            </w:pPr>
            <w:r>
              <w:t>Czas ładowania: 2 godziny</w:t>
            </w:r>
          </w:p>
        </w:tc>
        <w:tc>
          <w:tcPr>
            <w:tcW w:w="850" w:type="dxa"/>
          </w:tcPr>
          <w:p w:rsidR="00F37FBE" w:rsidRPr="00033558" w:rsidRDefault="00F37FBE" w:rsidP="00F37FBE">
            <w:pPr>
              <w:jc w:val="center"/>
            </w:pPr>
            <w:r>
              <w:lastRenderedPageBreak/>
              <w:t>1</w:t>
            </w:r>
          </w:p>
        </w:tc>
        <w:tc>
          <w:tcPr>
            <w:tcW w:w="1276" w:type="dxa"/>
          </w:tcPr>
          <w:p w:rsidR="00F37FBE" w:rsidRPr="00033558" w:rsidRDefault="00F37FBE" w:rsidP="00F37FBE"/>
        </w:tc>
      </w:tr>
      <w:tr w:rsidR="00F37FBE" w:rsidRPr="00033558" w:rsidTr="007054A2">
        <w:trPr>
          <w:trHeight w:val="1316"/>
        </w:trPr>
        <w:tc>
          <w:tcPr>
            <w:tcW w:w="567" w:type="dxa"/>
          </w:tcPr>
          <w:p w:rsidR="00F37FBE" w:rsidRPr="00033558" w:rsidRDefault="00F37FBE" w:rsidP="00F37FBE">
            <w:r w:rsidRPr="00033558">
              <w:t>3</w:t>
            </w:r>
          </w:p>
        </w:tc>
        <w:tc>
          <w:tcPr>
            <w:tcW w:w="2552" w:type="dxa"/>
          </w:tcPr>
          <w:p w:rsidR="00F37FBE" w:rsidRPr="00F4292A" w:rsidRDefault="00F37FBE" w:rsidP="00F37FBE">
            <w:r w:rsidRPr="00F4292A">
              <w:t xml:space="preserve">K-FORCE Sens – elektroniczny goniometr </w:t>
            </w:r>
          </w:p>
        </w:tc>
        <w:tc>
          <w:tcPr>
            <w:tcW w:w="4961" w:type="dxa"/>
          </w:tcPr>
          <w:p w:rsidR="00F37FBE" w:rsidRDefault="00F37FBE" w:rsidP="00F37FBE">
            <w:r w:rsidRPr="00135D58">
              <w:t>Elektroniczny goniometr przeznaczony do oceny, monitorowania i rehabilitacji zakresu ruchu. Parametry, które można uzyskać, umożliwiają dostosowanie programu rehabilitacji do możliwości pacjenta.</w:t>
            </w:r>
            <w:r>
              <w:t xml:space="preserve"> Dzięki dołączonej aplikacji istnieje możliwość prowadzenia terapii z wykorzystaniem sprzężenia zwrotnego (biofeedbacku).</w:t>
            </w:r>
          </w:p>
          <w:p w:rsidR="00F37FBE" w:rsidRDefault="00F37FBE" w:rsidP="00F37FBE">
            <w:r>
              <w:t>Oprogramowanie pozwala na badanie zakresu ruchomości w stawach oraz wizualizuje go na wykresach. Dzięki temu oprócz funkcji diagnostycznej możemy prowadzić także rehabilitację</w:t>
            </w:r>
          </w:p>
          <w:p w:rsidR="00F37FBE" w:rsidRDefault="00F37FBE" w:rsidP="00F37FBE">
            <w:r>
              <w:t>Dane Techniczne:</w:t>
            </w:r>
          </w:p>
          <w:p w:rsidR="00F37FBE" w:rsidRDefault="00F37FBE" w:rsidP="00F37FBE">
            <w:pPr>
              <w:pStyle w:val="Akapitzlist"/>
              <w:numPr>
                <w:ilvl w:val="0"/>
                <w:numId w:val="20"/>
              </w:numPr>
              <w:ind w:left="173" w:hanging="173"/>
            </w:pPr>
            <w:r>
              <w:t>Waga: 40 g,</w:t>
            </w:r>
          </w:p>
          <w:p w:rsidR="00F37FBE" w:rsidRDefault="00F37FBE" w:rsidP="00F37FBE">
            <w:pPr>
              <w:pStyle w:val="Akapitzlist"/>
              <w:numPr>
                <w:ilvl w:val="0"/>
                <w:numId w:val="20"/>
              </w:numPr>
              <w:ind w:left="173" w:hanging="173"/>
            </w:pPr>
            <w:r>
              <w:t>Wymiary: 35 x 25 x 10 mm</w:t>
            </w:r>
          </w:p>
          <w:p w:rsidR="00F37FBE" w:rsidRDefault="00F37FBE" w:rsidP="00F37FBE">
            <w:pPr>
              <w:pStyle w:val="Akapitzlist"/>
              <w:numPr>
                <w:ilvl w:val="0"/>
                <w:numId w:val="20"/>
              </w:numPr>
              <w:ind w:left="173" w:hanging="173"/>
            </w:pPr>
            <w:r>
              <w:t>Zasięg bezprzewodowy: 20 m</w:t>
            </w:r>
          </w:p>
          <w:p w:rsidR="00F37FBE" w:rsidRDefault="00F37FBE" w:rsidP="00F37FBE">
            <w:pPr>
              <w:pStyle w:val="Akapitzlist"/>
              <w:numPr>
                <w:ilvl w:val="0"/>
                <w:numId w:val="20"/>
              </w:numPr>
              <w:ind w:left="173" w:hanging="173"/>
            </w:pPr>
            <w:r>
              <w:t>Czułość: 5°</w:t>
            </w:r>
          </w:p>
          <w:p w:rsidR="00F37FBE" w:rsidRDefault="00F37FBE" w:rsidP="00F37FBE">
            <w:pPr>
              <w:pStyle w:val="Akapitzlist"/>
              <w:numPr>
                <w:ilvl w:val="0"/>
                <w:numId w:val="20"/>
              </w:numPr>
              <w:ind w:left="173" w:hanging="173"/>
            </w:pPr>
            <w:r>
              <w:t>Dokładność: 3°</w:t>
            </w:r>
          </w:p>
          <w:p w:rsidR="00F37FBE" w:rsidRDefault="00F37FBE" w:rsidP="00F37FBE">
            <w:pPr>
              <w:pStyle w:val="Akapitzlist"/>
              <w:numPr>
                <w:ilvl w:val="0"/>
                <w:numId w:val="20"/>
              </w:numPr>
              <w:ind w:left="173" w:hanging="173"/>
            </w:pPr>
            <w:r>
              <w:t>Częstotliwość próbkowania: 100 [Hz]</w:t>
            </w:r>
          </w:p>
          <w:p w:rsidR="00F37FBE" w:rsidRDefault="00F37FBE" w:rsidP="00F37FBE">
            <w:pPr>
              <w:pStyle w:val="Akapitzlist"/>
              <w:numPr>
                <w:ilvl w:val="0"/>
                <w:numId w:val="20"/>
              </w:numPr>
              <w:ind w:left="173" w:hanging="173"/>
            </w:pPr>
            <w:r>
              <w:t>Czas działania na baterii: 5 godzin</w:t>
            </w:r>
          </w:p>
          <w:p w:rsidR="00F37FBE" w:rsidRPr="00F4292A" w:rsidRDefault="00F37FBE" w:rsidP="00F37FBE">
            <w:pPr>
              <w:pStyle w:val="Akapitzlist"/>
              <w:numPr>
                <w:ilvl w:val="0"/>
                <w:numId w:val="20"/>
              </w:numPr>
              <w:ind w:left="173" w:hanging="173"/>
            </w:pPr>
            <w:r>
              <w:t>Czas ładowania: 2 godziny</w:t>
            </w:r>
          </w:p>
        </w:tc>
        <w:tc>
          <w:tcPr>
            <w:tcW w:w="850" w:type="dxa"/>
          </w:tcPr>
          <w:p w:rsidR="00F37FBE" w:rsidRPr="00033558" w:rsidRDefault="00F37FBE" w:rsidP="00F37FBE">
            <w:pPr>
              <w:jc w:val="center"/>
            </w:pPr>
            <w:r>
              <w:t>1</w:t>
            </w:r>
          </w:p>
        </w:tc>
        <w:tc>
          <w:tcPr>
            <w:tcW w:w="1276" w:type="dxa"/>
          </w:tcPr>
          <w:p w:rsidR="00F37FBE" w:rsidRPr="00033558" w:rsidRDefault="00F37FBE" w:rsidP="00F37FBE"/>
        </w:tc>
      </w:tr>
      <w:tr w:rsidR="00F37FBE" w:rsidRPr="00033558" w:rsidTr="007054A2">
        <w:tc>
          <w:tcPr>
            <w:tcW w:w="567" w:type="dxa"/>
          </w:tcPr>
          <w:p w:rsidR="00F37FBE" w:rsidRPr="00033558" w:rsidRDefault="00F37FBE" w:rsidP="00F37FBE">
            <w:r w:rsidRPr="00033558">
              <w:t>4</w:t>
            </w:r>
          </w:p>
        </w:tc>
        <w:tc>
          <w:tcPr>
            <w:tcW w:w="2552" w:type="dxa"/>
          </w:tcPr>
          <w:p w:rsidR="00F37FBE" w:rsidRPr="00F4292A" w:rsidRDefault="00F37FBE" w:rsidP="00F37FBE">
            <w:pPr>
              <w:pStyle w:val="TableParagraph"/>
              <w:spacing w:before="1" w:line="280" w:lineRule="auto"/>
              <w:rPr>
                <w:rFonts w:asciiTheme="minorHAnsi" w:hAnsiTheme="minorHAnsi"/>
              </w:rPr>
            </w:pPr>
            <w:r w:rsidRPr="00F4292A">
              <w:rPr>
                <w:rFonts w:asciiTheme="minorHAnsi" w:hAnsiTheme="minorHAnsi"/>
                <w:lang w:val="pl-PL"/>
              </w:rPr>
              <w:t xml:space="preserve">K-FORCE Muscle controller – ręczny dynamometr do grup </w:t>
            </w:r>
            <w:r w:rsidRPr="00F4292A">
              <w:rPr>
                <w:rFonts w:asciiTheme="minorHAnsi" w:hAnsiTheme="minorHAnsi"/>
                <w:lang w:val="pl-PL"/>
              </w:rPr>
              <w:lastRenderedPageBreak/>
              <w:t xml:space="preserve">mięśniowych </w:t>
            </w:r>
          </w:p>
        </w:tc>
        <w:tc>
          <w:tcPr>
            <w:tcW w:w="4961" w:type="dxa"/>
          </w:tcPr>
          <w:p w:rsidR="00F37FBE" w:rsidRDefault="00F37FBE" w:rsidP="00F37FBE">
            <w:r w:rsidRPr="0029350C">
              <w:lastRenderedPageBreak/>
              <w:t>Dynamometr ręczny przeznaczony do oceny i rehabilitacji siły grup mięśniowych z wykorzystaniem biofeedbacku</w:t>
            </w:r>
            <w:r>
              <w:t>.</w:t>
            </w:r>
          </w:p>
          <w:p w:rsidR="00F37FBE" w:rsidRDefault="00F37FBE" w:rsidP="00F37FBE">
            <w:r>
              <w:lastRenderedPageBreak/>
              <w:t>Bezprzewodowy podręczny dynamometr do dokładnej i obiektywnej oceny siły grup mięśniowych. Wyposażony w elektroniczne czujniki, które zapewniają biologiczne sprzężenie zwrotne w czasie rzeczywistym. Urządzenie pomaga użytkownikom w ocenie, treningu i monitorowaniu postępów rehabilitacji.</w:t>
            </w:r>
          </w:p>
          <w:p w:rsidR="00F37FBE" w:rsidRDefault="00F37FBE" w:rsidP="00F37FBE">
            <w:r>
              <w:t>Umożliwia wykonanie testów dla mięśni kończyny dolnej i górnej, tułowia oraz szyjnego odcinka kręgosłupa. Dzięki temu możemy zaplanować i prowadzić obiektywny trening.</w:t>
            </w:r>
          </w:p>
          <w:p w:rsidR="00F37FBE" w:rsidRDefault="00F37FBE" w:rsidP="00F37FBE">
            <w:r>
              <w:t>Dane Techniczne:</w:t>
            </w:r>
          </w:p>
          <w:p w:rsidR="00F37FBE" w:rsidRDefault="00F37FBE" w:rsidP="00F37FBE">
            <w:pPr>
              <w:pStyle w:val="Akapitzlist"/>
              <w:numPr>
                <w:ilvl w:val="0"/>
                <w:numId w:val="21"/>
              </w:numPr>
              <w:ind w:left="173" w:hanging="142"/>
            </w:pPr>
            <w:r>
              <w:t>Waga: 300 g</w:t>
            </w:r>
          </w:p>
          <w:p w:rsidR="00F37FBE" w:rsidRDefault="00F37FBE" w:rsidP="00F37FBE">
            <w:pPr>
              <w:pStyle w:val="Akapitzlist"/>
              <w:numPr>
                <w:ilvl w:val="0"/>
                <w:numId w:val="21"/>
              </w:numPr>
              <w:ind w:left="173" w:hanging="142"/>
            </w:pPr>
            <w:r>
              <w:t>Wymiary: 60 x 100 x 140 mm</w:t>
            </w:r>
          </w:p>
          <w:p w:rsidR="00F37FBE" w:rsidRDefault="00F37FBE" w:rsidP="00F37FBE">
            <w:pPr>
              <w:pStyle w:val="Akapitzlist"/>
              <w:numPr>
                <w:ilvl w:val="0"/>
                <w:numId w:val="21"/>
              </w:numPr>
              <w:ind w:left="173" w:hanging="142"/>
            </w:pPr>
            <w:r>
              <w:t>Maksymalna siła ścisku: 90 kg</w:t>
            </w:r>
          </w:p>
          <w:p w:rsidR="00F37FBE" w:rsidRDefault="00F37FBE" w:rsidP="00F37FBE">
            <w:pPr>
              <w:pStyle w:val="Akapitzlist"/>
              <w:numPr>
                <w:ilvl w:val="0"/>
                <w:numId w:val="21"/>
              </w:numPr>
              <w:ind w:left="173" w:hanging="142"/>
            </w:pPr>
            <w:r>
              <w:t>Czułość: 500 g</w:t>
            </w:r>
          </w:p>
          <w:p w:rsidR="00F37FBE" w:rsidRDefault="00F37FBE" w:rsidP="00F37FBE">
            <w:pPr>
              <w:pStyle w:val="Akapitzlist"/>
              <w:numPr>
                <w:ilvl w:val="0"/>
                <w:numId w:val="21"/>
              </w:numPr>
              <w:ind w:left="173" w:hanging="142"/>
            </w:pPr>
            <w:r>
              <w:t>Dokładność: 100 g</w:t>
            </w:r>
          </w:p>
          <w:p w:rsidR="00F37FBE" w:rsidRDefault="00F37FBE" w:rsidP="00F37FBE">
            <w:pPr>
              <w:pStyle w:val="Akapitzlist"/>
              <w:numPr>
                <w:ilvl w:val="0"/>
                <w:numId w:val="21"/>
              </w:numPr>
              <w:ind w:left="173" w:hanging="142"/>
            </w:pPr>
            <w:r>
              <w:t>Częstotliwość próbkowania: 75 Hz</w:t>
            </w:r>
          </w:p>
          <w:p w:rsidR="00F37FBE" w:rsidRDefault="00F37FBE" w:rsidP="00F37FBE">
            <w:pPr>
              <w:pStyle w:val="Akapitzlist"/>
              <w:numPr>
                <w:ilvl w:val="0"/>
                <w:numId w:val="21"/>
              </w:numPr>
              <w:ind w:left="173" w:hanging="142"/>
            </w:pPr>
            <w:r>
              <w:t>Czas działania: 5 godzin</w:t>
            </w:r>
          </w:p>
          <w:p w:rsidR="00F37FBE" w:rsidRPr="00F4292A" w:rsidRDefault="00F37FBE" w:rsidP="00F37FBE">
            <w:pPr>
              <w:pStyle w:val="Akapitzlist"/>
              <w:numPr>
                <w:ilvl w:val="0"/>
                <w:numId w:val="21"/>
              </w:numPr>
              <w:ind w:left="173" w:hanging="142"/>
            </w:pPr>
            <w:r>
              <w:t>Czas ładowania baterii: 2 godziny</w:t>
            </w:r>
          </w:p>
        </w:tc>
        <w:tc>
          <w:tcPr>
            <w:tcW w:w="850" w:type="dxa"/>
          </w:tcPr>
          <w:p w:rsidR="00F37FBE" w:rsidRPr="00033558" w:rsidRDefault="00F37FBE" w:rsidP="00F37FBE">
            <w:pPr>
              <w:jc w:val="center"/>
            </w:pPr>
            <w:r>
              <w:lastRenderedPageBreak/>
              <w:t>1</w:t>
            </w:r>
          </w:p>
        </w:tc>
        <w:tc>
          <w:tcPr>
            <w:tcW w:w="1276" w:type="dxa"/>
          </w:tcPr>
          <w:p w:rsidR="00F37FBE" w:rsidRPr="00033558" w:rsidRDefault="00F37FBE" w:rsidP="00F37FBE"/>
        </w:tc>
      </w:tr>
      <w:tr w:rsidR="00F37FBE" w:rsidRPr="00033558" w:rsidTr="007054A2">
        <w:tc>
          <w:tcPr>
            <w:tcW w:w="567" w:type="dxa"/>
          </w:tcPr>
          <w:p w:rsidR="00F37FBE" w:rsidRPr="00033558" w:rsidRDefault="00F37FBE" w:rsidP="00F37FBE">
            <w:pPr>
              <w:pStyle w:val="TableParagraph"/>
              <w:spacing w:before="1" w:line="280" w:lineRule="auto"/>
              <w:rPr>
                <w:rFonts w:asciiTheme="minorHAnsi" w:hAnsiTheme="minorHAnsi"/>
                <w:w w:val="105"/>
                <w:lang w:val="pl-PL"/>
              </w:rPr>
            </w:pPr>
            <w:r w:rsidRPr="00033558">
              <w:rPr>
                <w:rFonts w:asciiTheme="minorHAnsi" w:hAnsiTheme="minorHAnsi"/>
                <w:w w:val="105"/>
                <w:lang w:val="pl-PL"/>
              </w:rPr>
              <w:t>5</w:t>
            </w:r>
          </w:p>
        </w:tc>
        <w:tc>
          <w:tcPr>
            <w:tcW w:w="2552" w:type="dxa"/>
          </w:tcPr>
          <w:p w:rsidR="00F37FBE" w:rsidRPr="009F0A50" w:rsidRDefault="00F37FBE" w:rsidP="00F37FBE">
            <w:pPr>
              <w:spacing w:after="160" w:line="259" w:lineRule="auto"/>
              <w:rPr>
                <w:lang w:val="en-US"/>
              </w:rPr>
            </w:pPr>
            <w:r w:rsidRPr="00437F7A">
              <w:rPr>
                <w:lang w:val="en-US"/>
              </w:rPr>
              <w:t>Platforma do pomiaru siły</w:t>
            </w:r>
          </w:p>
        </w:tc>
        <w:tc>
          <w:tcPr>
            <w:tcW w:w="4961" w:type="dxa"/>
          </w:tcPr>
          <w:p w:rsidR="00F37FBE" w:rsidRDefault="00F37FBE" w:rsidP="00F37FBE">
            <w:pPr>
              <w:spacing w:after="160" w:line="259" w:lineRule="auto"/>
            </w:pPr>
            <w:r>
              <w:t>Bezprzewodowe platformy sił przeznaczone do oceny równowagi, propriocepcji i symetrii sił oraz rehabilitacji. Pozwalają na ocenę równowagi obunóż, jednonóż, a także z wykorzystaniem niestabilnego podłoża. Dołączone oprogramowanie posiada protokoły do badania równowagi w pozycjach podporowych niskich lub stania na rękach. Oprogramowanie pozwala na generowanie raportów oraz śledzenie postępów rehabilitacji po przez wykresy progresu.</w:t>
            </w:r>
          </w:p>
          <w:p w:rsidR="00F37FBE" w:rsidRDefault="00F37FBE" w:rsidP="00F37FBE">
            <w:pPr>
              <w:spacing w:after="160" w:line="259" w:lineRule="auto"/>
            </w:pPr>
            <w:r>
              <w:t>Kompaktowe i proste w użyciu, są połączone z aplikacją K-FORCE, która pomaga w diagnozowaniu, prognozowaniu i leczeniu zaburzeń nerwowo-mięśniowych i posturalnych. Dzięki dołączonej aplikacji możesz prowadzi trening w wykorzystaniem biofeedbacku oraz prostej gry mającej na celu zmotywować pacjenta oraz ułatwić mu pracę. Dzięki zastosowaniu biofeedbacku trening lub rehabilitacja mogą być bardziej efektywne. Oprogramowanie pozwala na dostosowanie poziomu trudności gry do możliwości pacjenta.</w:t>
            </w:r>
          </w:p>
          <w:p w:rsidR="00F37FBE" w:rsidRDefault="00F37FBE" w:rsidP="00F37FBE">
            <w:pPr>
              <w:spacing w:after="160" w:line="259" w:lineRule="auto"/>
            </w:pPr>
            <w:r>
              <w:t>System umożliwia śledzenie postępów na generowanych wykresach oraz generowanie raportów z badań w postaci plików PDF.</w:t>
            </w:r>
          </w:p>
          <w:p w:rsidR="00F37FBE" w:rsidRDefault="00F37FBE" w:rsidP="00F37FBE">
            <w:pPr>
              <w:spacing w:after="160" w:line="259" w:lineRule="auto"/>
            </w:pPr>
            <w:r>
              <w:t>Dane Techniczne</w:t>
            </w:r>
          </w:p>
          <w:p w:rsidR="00F37FBE" w:rsidRDefault="00F37FBE" w:rsidP="00F37FBE">
            <w:pPr>
              <w:pStyle w:val="Akapitzlist"/>
              <w:numPr>
                <w:ilvl w:val="0"/>
                <w:numId w:val="22"/>
              </w:numPr>
              <w:ind w:left="173" w:hanging="173"/>
            </w:pPr>
            <w:r>
              <w:lastRenderedPageBreak/>
              <w:t>Waga: 1600 g</w:t>
            </w:r>
          </w:p>
          <w:p w:rsidR="00F37FBE" w:rsidRDefault="00F37FBE" w:rsidP="00F37FBE">
            <w:pPr>
              <w:pStyle w:val="Akapitzlist"/>
              <w:numPr>
                <w:ilvl w:val="0"/>
                <w:numId w:val="22"/>
              </w:numPr>
              <w:ind w:left="173" w:hanging="173"/>
            </w:pPr>
            <w:r>
              <w:t>Wymiary (jednej platformy): 30 x 320 x 160 mm</w:t>
            </w:r>
          </w:p>
          <w:p w:rsidR="00F37FBE" w:rsidRDefault="00F37FBE" w:rsidP="00F37FBE">
            <w:pPr>
              <w:pStyle w:val="Akapitzlist"/>
              <w:numPr>
                <w:ilvl w:val="0"/>
                <w:numId w:val="22"/>
              </w:numPr>
              <w:ind w:left="173" w:hanging="173"/>
            </w:pPr>
            <w:r>
              <w:t>Maksymalna siła na jedną platformę: 300 kg</w:t>
            </w:r>
          </w:p>
          <w:p w:rsidR="00F37FBE" w:rsidRDefault="00F37FBE" w:rsidP="00F37FBE">
            <w:pPr>
              <w:pStyle w:val="Akapitzlist"/>
              <w:numPr>
                <w:ilvl w:val="0"/>
                <w:numId w:val="22"/>
              </w:numPr>
              <w:ind w:left="173" w:hanging="173"/>
            </w:pPr>
            <w:r>
              <w:t>Czułość: 2,5 kg</w:t>
            </w:r>
          </w:p>
          <w:p w:rsidR="00F37FBE" w:rsidRDefault="00F37FBE" w:rsidP="00F37FBE">
            <w:pPr>
              <w:pStyle w:val="Akapitzlist"/>
              <w:numPr>
                <w:ilvl w:val="0"/>
                <w:numId w:val="22"/>
              </w:numPr>
              <w:ind w:left="173" w:hanging="173"/>
            </w:pPr>
            <w:r>
              <w:t>Dokładność: 500 g</w:t>
            </w:r>
          </w:p>
          <w:p w:rsidR="00F37FBE" w:rsidRDefault="00F37FBE" w:rsidP="00F37FBE">
            <w:pPr>
              <w:pStyle w:val="Akapitzlist"/>
              <w:numPr>
                <w:ilvl w:val="0"/>
                <w:numId w:val="22"/>
              </w:numPr>
              <w:ind w:left="173" w:hanging="173"/>
            </w:pPr>
            <w:r>
              <w:t>Częstotliwość próbkowania: 75 Hz</w:t>
            </w:r>
          </w:p>
          <w:p w:rsidR="00F37FBE" w:rsidRDefault="00F37FBE" w:rsidP="00F37FBE">
            <w:pPr>
              <w:pStyle w:val="Akapitzlist"/>
              <w:numPr>
                <w:ilvl w:val="0"/>
                <w:numId w:val="22"/>
              </w:numPr>
              <w:ind w:left="173" w:hanging="173"/>
            </w:pPr>
            <w:r>
              <w:t>Czas działania: 12 godzin</w:t>
            </w:r>
          </w:p>
          <w:p w:rsidR="00F37FBE" w:rsidRPr="009F0A50" w:rsidRDefault="00F37FBE" w:rsidP="00F37FBE">
            <w:pPr>
              <w:pStyle w:val="Akapitzlist"/>
              <w:numPr>
                <w:ilvl w:val="0"/>
                <w:numId w:val="22"/>
              </w:numPr>
              <w:ind w:left="173" w:hanging="173"/>
            </w:pPr>
            <w:r>
              <w:t>Czas ładowania baterii: 6 godzin</w:t>
            </w:r>
          </w:p>
        </w:tc>
        <w:tc>
          <w:tcPr>
            <w:tcW w:w="850" w:type="dxa"/>
          </w:tcPr>
          <w:p w:rsidR="00F37FBE" w:rsidRPr="00033558" w:rsidRDefault="00F37FBE" w:rsidP="00F37FBE">
            <w:pPr>
              <w:spacing w:after="160" w:line="259" w:lineRule="auto"/>
              <w:jc w:val="center"/>
            </w:pPr>
            <w:r>
              <w:lastRenderedPageBreak/>
              <w:t>1</w:t>
            </w:r>
          </w:p>
        </w:tc>
        <w:tc>
          <w:tcPr>
            <w:tcW w:w="1276" w:type="dxa"/>
          </w:tcPr>
          <w:p w:rsidR="00F37FBE" w:rsidRPr="00033558" w:rsidRDefault="00F37FBE" w:rsidP="00F37FBE">
            <w:pPr>
              <w:spacing w:after="160" w:line="259" w:lineRule="auto"/>
            </w:pPr>
          </w:p>
        </w:tc>
      </w:tr>
      <w:tr w:rsidR="00F37FBE" w:rsidRPr="00033558" w:rsidTr="007054A2">
        <w:tc>
          <w:tcPr>
            <w:tcW w:w="567" w:type="dxa"/>
          </w:tcPr>
          <w:p w:rsidR="00F37FBE" w:rsidRPr="00033558" w:rsidRDefault="00F37FBE" w:rsidP="00F37FBE">
            <w:r w:rsidRPr="00033558">
              <w:t>6</w:t>
            </w:r>
          </w:p>
        </w:tc>
        <w:tc>
          <w:tcPr>
            <w:tcW w:w="2552" w:type="dxa"/>
          </w:tcPr>
          <w:p w:rsidR="00F37FBE" w:rsidRPr="009F0A50" w:rsidRDefault="00F37FBE" w:rsidP="00F37FBE">
            <w:pPr>
              <w:spacing w:after="160" w:line="259" w:lineRule="auto"/>
              <w:rPr>
                <w:lang w:val="en-US"/>
              </w:rPr>
            </w:pPr>
            <w:r w:rsidRPr="004C2372">
              <w:rPr>
                <w:lang w:val="en-US"/>
              </w:rPr>
              <w:t>Klocki rehabilitacyjne Moovie duże</w:t>
            </w:r>
          </w:p>
        </w:tc>
        <w:tc>
          <w:tcPr>
            <w:tcW w:w="4961" w:type="dxa"/>
          </w:tcPr>
          <w:p w:rsidR="00F37FBE" w:rsidRDefault="00F37FBE" w:rsidP="00F37FBE">
            <w:r>
              <w:t>Klocki rozwojowo-rehabilitacyjne MOOVIE 15 (zestaw 15 elementów) można łączyć ze sobą za pomocą wpustów i wypustów takich, jak w układankach typu puzzle.</w:t>
            </w:r>
          </w:p>
          <w:p w:rsidR="00F37FBE" w:rsidRDefault="00F37FBE" w:rsidP="00F37FBE">
            <w:r>
              <w:t>Zestaw klocków rehabilitacyjnych MOOVIE 15 składa się z 15 elementów:</w:t>
            </w:r>
          </w:p>
          <w:p w:rsidR="00F37FBE" w:rsidRDefault="00F37FBE" w:rsidP="00F37FBE">
            <w:r>
              <w:t>Element A</w:t>
            </w:r>
          </w:p>
          <w:p w:rsidR="00F37FBE" w:rsidRDefault="00F37FBE" w:rsidP="00F37FBE">
            <w:r>
              <w:t>1/2 zewnętrznej obręczy walca</w:t>
            </w:r>
          </w:p>
          <w:p w:rsidR="00F37FBE" w:rsidRDefault="00F37FBE" w:rsidP="00F37FBE">
            <w:r>
              <w:t>1 szt., wys. 320 mm</w:t>
            </w:r>
          </w:p>
          <w:p w:rsidR="00F37FBE" w:rsidRDefault="00F37FBE" w:rsidP="00F37FBE">
            <w:r>
              <w:t>Element B</w:t>
            </w:r>
          </w:p>
          <w:p w:rsidR="00F37FBE" w:rsidRDefault="00F37FBE" w:rsidP="00F37FBE">
            <w:r>
              <w:t>1/4 zewnętrznej obręczy walca</w:t>
            </w:r>
          </w:p>
          <w:p w:rsidR="00F37FBE" w:rsidRDefault="00F37FBE" w:rsidP="00F37FBE">
            <w:r>
              <w:t>1 szt., wys. 320 mm</w:t>
            </w:r>
            <w:r>
              <w:tab/>
            </w:r>
          </w:p>
          <w:p w:rsidR="00F37FBE" w:rsidRDefault="00F37FBE" w:rsidP="00F37FBE">
            <w:r>
              <w:t>Element C</w:t>
            </w:r>
          </w:p>
          <w:p w:rsidR="00F37FBE" w:rsidRDefault="00F37FBE" w:rsidP="00F37FBE">
            <w:r>
              <w:t>1/4 zewnętrznej obręczy walca</w:t>
            </w:r>
          </w:p>
          <w:p w:rsidR="00F37FBE" w:rsidRDefault="00F37FBE" w:rsidP="00F37FBE">
            <w:r>
              <w:t>2 szt., wys. 160 mm</w:t>
            </w:r>
          </w:p>
          <w:p w:rsidR="00F37FBE" w:rsidRDefault="00F37FBE" w:rsidP="00F37FBE">
            <w:r>
              <w:t>Element D</w:t>
            </w:r>
          </w:p>
          <w:p w:rsidR="00F37FBE" w:rsidRDefault="00F37FBE" w:rsidP="00F37FBE">
            <w:r>
              <w:t>1/2 środkowej obręczy walca</w:t>
            </w:r>
          </w:p>
          <w:p w:rsidR="00F37FBE" w:rsidRDefault="00F37FBE" w:rsidP="00F37FBE">
            <w:r>
              <w:t>1 szt., wys. 320 mm</w:t>
            </w:r>
          </w:p>
          <w:p w:rsidR="00F37FBE" w:rsidRDefault="00F37FBE" w:rsidP="00F37FBE">
            <w:r>
              <w:t>Element E</w:t>
            </w:r>
          </w:p>
          <w:p w:rsidR="00F37FBE" w:rsidRDefault="00F37FBE" w:rsidP="00F37FBE">
            <w:r>
              <w:t>1/4 środkowej obręczy walca 6 szt.,</w:t>
            </w:r>
          </w:p>
          <w:p w:rsidR="00F37FBE" w:rsidRDefault="00F37FBE" w:rsidP="00F37FBE">
            <w:r>
              <w:t>E1 – 2szt. wys. 60 mm</w:t>
            </w:r>
          </w:p>
          <w:p w:rsidR="00F37FBE" w:rsidRDefault="00F37FBE" w:rsidP="00F37FBE">
            <w:r>
              <w:t>E2 – 2 szt. wys. 100 mm</w:t>
            </w:r>
          </w:p>
          <w:p w:rsidR="00F37FBE" w:rsidRDefault="00F37FBE" w:rsidP="00F37FBE">
            <w:r>
              <w:t>E3 – 2 szt. wys. 160 mm</w:t>
            </w:r>
          </w:p>
          <w:p w:rsidR="00F37FBE" w:rsidRDefault="00F37FBE" w:rsidP="00F37FBE">
            <w:r>
              <w:t>Element F</w:t>
            </w:r>
          </w:p>
          <w:p w:rsidR="00F37FBE" w:rsidRDefault="00F37FBE" w:rsidP="00F37FBE">
            <w:r>
              <w:t>Walec wewnętrzny 3 szt.</w:t>
            </w:r>
          </w:p>
          <w:p w:rsidR="00F37FBE" w:rsidRPr="00033558" w:rsidRDefault="00F37FBE" w:rsidP="00F37FBE">
            <w:r>
              <w:t>F1 – 2szt. wys. 60 mm</w:t>
            </w:r>
          </w:p>
        </w:tc>
        <w:tc>
          <w:tcPr>
            <w:tcW w:w="850" w:type="dxa"/>
          </w:tcPr>
          <w:p w:rsidR="00F37FBE" w:rsidRPr="00033558" w:rsidRDefault="00F37FBE" w:rsidP="00F37FBE">
            <w:pPr>
              <w:jc w:val="center"/>
            </w:pPr>
            <w:r>
              <w:t>1</w:t>
            </w:r>
          </w:p>
        </w:tc>
        <w:tc>
          <w:tcPr>
            <w:tcW w:w="1276" w:type="dxa"/>
          </w:tcPr>
          <w:p w:rsidR="00F37FBE" w:rsidRPr="00033558" w:rsidRDefault="00F37FBE" w:rsidP="00F37FBE"/>
        </w:tc>
      </w:tr>
    </w:tbl>
    <w:p w:rsidR="00B35FCE" w:rsidRDefault="00B35FCE"/>
    <w:p w:rsidR="00B35FCE" w:rsidRDefault="00B35FCE"/>
    <w:p w:rsidR="00B35FCE" w:rsidRDefault="00B35FCE"/>
    <w:p w:rsidR="00B35FCE" w:rsidRDefault="00B35FCE"/>
    <w:p w:rsidR="00B35FCE" w:rsidRDefault="00B35FCE"/>
    <w:p w:rsidR="00B35FCE" w:rsidRDefault="00B35FCE"/>
    <w:p w:rsidR="00B35FCE" w:rsidRDefault="00B35FCE"/>
    <w:p w:rsidR="00B35FCE" w:rsidRDefault="00B35FCE"/>
    <w:p w:rsidR="00B35FCE" w:rsidRDefault="00B35FCE"/>
    <w:p w:rsidR="00B35FCE" w:rsidRDefault="00B35FCE"/>
    <w:p w:rsidR="005A28EB" w:rsidRDefault="005A28EB"/>
    <w:sectPr w:rsidR="005A28EB" w:rsidSect="007054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F7E" w:rsidRDefault="00220F7E" w:rsidP="001F7814">
      <w:pPr>
        <w:spacing w:after="0" w:line="240" w:lineRule="auto"/>
      </w:pPr>
      <w:r>
        <w:separator/>
      </w:r>
    </w:p>
  </w:endnote>
  <w:endnote w:type="continuationSeparator" w:id="0">
    <w:p w:rsidR="00220F7E" w:rsidRDefault="00220F7E" w:rsidP="001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F7E" w:rsidRDefault="00220F7E" w:rsidP="001F7814">
      <w:pPr>
        <w:spacing w:after="0" w:line="240" w:lineRule="auto"/>
      </w:pPr>
      <w:r>
        <w:separator/>
      </w:r>
    </w:p>
  </w:footnote>
  <w:footnote w:type="continuationSeparator" w:id="0">
    <w:p w:rsidR="00220F7E" w:rsidRDefault="00220F7E" w:rsidP="001F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4A2" w:rsidRPr="00FE7EA2" w:rsidRDefault="00FE7EA2" w:rsidP="00FE7EA2">
    <w:pPr>
      <w:tabs>
        <w:tab w:val="center" w:pos="4536"/>
        <w:tab w:val="right" w:pos="9072"/>
      </w:tabs>
      <w:spacing w:after="0" w:line="240" w:lineRule="auto"/>
      <w:jc w:val="center"/>
      <w:rPr>
        <w:rFonts w:ascii="Times New Roman" w:eastAsia="Times New Roman" w:hAnsi="Times New Roman" w:cs="Times New Roman"/>
        <w:sz w:val="24"/>
        <w:szCs w:val="24"/>
        <w:lang w:eastAsia="pl-PL"/>
      </w:rPr>
    </w:pPr>
    <w:r w:rsidRPr="00FE7EA2">
      <w:rPr>
        <w:rFonts w:ascii="Times New Roman" w:eastAsia="Times New Roman" w:hAnsi="Times New Roman" w:cs="Times New Roman"/>
        <w:noProof/>
        <w:sz w:val="24"/>
        <w:szCs w:val="24"/>
        <w:lang w:eastAsia="pl-PL"/>
      </w:rPr>
      <w:drawing>
        <wp:inline distT="0" distB="0" distL="0" distR="0" wp14:anchorId="7127163D" wp14:editId="3810A52C">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p w:rsidR="007054A2" w:rsidRDefault="007054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0EB"/>
    <w:multiLevelType w:val="hybridMultilevel"/>
    <w:tmpl w:val="C36CA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9D4193"/>
    <w:multiLevelType w:val="hybridMultilevel"/>
    <w:tmpl w:val="DACC5428"/>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218" w:hanging="360"/>
      </w:pPr>
      <w:rPr>
        <w:rFonts w:ascii="Courier New" w:hAnsi="Courier New" w:cs="Courier New" w:hint="default"/>
      </w:rPr>
    </w:lvl>
    <w:lvl w:ilvl="2" w:tplc="04150005" w:tentative="1">
      <w:start w:val="1"/>
      <w:numFmt w:val="bullet"/>
      <w:lvlText w:val=""/>
      <w:lvlJc w:val="left"/>
      <w:pPr>
        <w:ind w:left="502" w:hanging="360"/>
      </w:pPr>
      <w:rPr>
        <w:rFonts w:ascii="Wingdings" w:hAnsi="Wingdings" w:hint="default"/>
      </w:rPr>
    </w:lvl>
    <w:lvl w:ilvl="3" w:tplc="04150001" w:tentative="1">
      <w:start w:val="1"/>
      <w:numFmt w:val="bullet"/>
      <w:lvlText w:val=""/>
      <w:lvlJc w:val="left"/>
      <w:pPr>
        <w:ind w:left="1222" w:hanging="360"/>
      </w:pPr>
      <w:rPr>
        <w:rFonts w:ascii="Symbol" w:hAnsi="Symbol" w:hint="default"/>
      </w:rPr>
    </w:lvl>
    <w:lvl w:ilvl="4" w:tplc="04150003" w:tentative="1">
      <w:start w:val="1"/>
      <w:numFmt w:val="bullet"/>
      <w:lvlText w:val="o"/>
      <w:lvlJc w:val="left"/>
      <w:pPr>
        <w:ind w:left="1942" w:hanging="360"/>
      </w:pPr>
      <w:rPr>
        <w:rFonts w:ascii="Courier New" w:hAnsi="Courier New" w:cs="Courier New" w:hint="default"/>
      </w:rPr>
    </w:lvl>
    <w:lvl w:ilvl="5" w:tplc="04150005" w:tentative="1">
      <w:start w:val="1"/>
      <w:numFmt w:val="bullet"/>
      <w:lvlText w:val=""/>
      <w:lvlJc w:val="left"/>
      <w:pPr>
        <w:ind w:left="2662" w:hanging="360"/>
      </w:pPr>
      <w:rPr>
        <w:rFonts w:ascii="Wingdings" w:hAnsi="Wingdings" w:hint="default"/>
      </w:rPr>
    </w:lvl>
    <w:lvl w:ilvl="6" w:tplc="04150001" w:tentative="1">
      <w:start w:val="1"/>
      <w:numFmt w:val="bullet"/>
      <w:lvlText w:val=""/>
      <w:lvlJc w:val="left"/>
      <w:pPr>
        <w:ind w:left="3382" w:hanging="360"/>
      </w:pPr>
      <w:rPr>
        <w:rFonts w:ascii="Symbol" w:hAnsi="Symbol" w:hint="default"/>
      </w:rPr>
    </w:lvl>
    <w:lvl w:ilvl="7" w:tplc="04150003" w:tentative="1">
      <w:start w:val="1"/>
      <w:numFmt w:val="bullet"/>
      <w:lvlText w:val="o"/>
      <w:lvlJc w:val="left"/>
      <w:pPr>
        <w:ind w:left="4102" w:hanging="360"/>
      </w:pPr>
      <w:rPr>
        <w:rFonts w:ascii="Courier New" w:hAnsi="Courier New" w:cs="Courier New" w:hint="default"/>
      </w:rPr>
    </w:lvl>
    <w:lvl w:ilvl="8" w:tplc="04150005" w:tentative="1">
      <w:start w:val="1"/>
      <w:numFmt w:val="bullet"/>
      <w:lvlText w:val=""/>
      <w:lvlJc w:val="left"/>
      <w:pPr>
        <w:ind w:left="4822" w:hanging="360"/>
      </w:pPr>
      <w:rPr>
        <w:rFonts w:ascii="Wingdings" w:hAnsi="Wingdings" w:hint="default"/>
      </w:rPr>
    </w:lvl>
  </w:abstractNum>
  <w:abstractNum w:abstractNumId="2" w15:restartNumberingAfterBreak="0">
    <w:nsid w:val="0CAA02BD"/>
    <w:multiLevelType w:val="hybridMultilevel"/>
    <w:tmpl w:val="5AEA3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B1FB2"/>
    <w:multiLevelType w:val="hybridMultilevel"/>
    <w:tmpl w:val="292A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366397"/>
    <w:multiLevelType w:val="hybridMultilevel"/>
    <w:tmpl w:val="DDB29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277036"/>
    <w:multiLevelType w:val="hybridMultilevel"/>
    <w:tmpl w:val="33AE1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E3090B"/>
    <w:multiLevelType w:val="hybridMultilevel"/>
    <w:tmpl w:val="5D283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9C0EB9"/>
    <w:multiLevelType w:val="hybridMultilevel"/>
    <w:tmpl w:val="E52A0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6538BE"/>
    <w:multiLevelType w:val="hybridMultilevel"/>
    <w:tmpl w:val="01C8CCFE"/>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9" w15:restartNumberingAfterBreak="0">
    <w:nsid w:val="22DC7E23"/>
    <w:multiLevelType w:val="hybridMultilevel"/>
    <w:tmpl w:val="BBC60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90268C"/>
    <w:multiLevelType w:val="hybridMultilevel"/>
    <w:tmpl w:val="FE80F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C80A7E"/>
    <w:multiLevelType w:val="hybridMultilevel"/>
    <w:tmpl w:val="5630F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6537F4"/>
    <w:multiLevelType w:val="hybridMultilevel"/>
    <w:tmpl w:val="B85E8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A20E47"/>
    <w:multiLevelType w:val="hybridMultilevel"/>
    <w:tmpl w:val="EFF05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8C3F2B"/>
    <w:multiLevelType w:val="hybridMultilevel"/>
    <w:tmpl w:val="055A8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7F4170"/>
    <w:multiLevelType w:val="hybridMultilevel"/>
    <w:tmpl w:val="426A2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FE1AA1"/>
    <w:multiLevelType w:val="hybridMultilevel"/>
    <w:tmpl w:val="80580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CC354D"/>
    <w:multiLevelType w:val="hybridMultilevel"/>
    <w:tmpl w:val="F5D0D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BF6B1F"/>
    <w:multiLevelType w:val="hybridMultilevel"/>
    <w:tmpl w:val="993C3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BE7837"/>
    <w:multiLevelType w:val="hybridMultilevel"/>
    <w:tmpl w:val="71146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450C70"/>
    <w:multiLevelType w:val="hybridMultilevel"/>
    <w:tmpl w:val="8F289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072C88"/>
    <w:multiLevelType w:val="hybridMultilevel"/>
    <w:tmpl w:val="9496D7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FB16D0"/>
    <w:multiLevelType w:val="hybridMultilevel"/>
    <w:tmpl w:val="BACEF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C02E3A"/>
    <w:multiLevelType w:val="hybridMultilevel"/>
    <w:tmpl w:val="669A8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A52A1C"/>
    <w:multiLevelType w:val="hybridMultilevel"/>
    <w:tmpl w:val="4F303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056D2E"/>
    <w:multiLevelType w:val="hybridMultilevel"/>
    <w:tmpl w:val="B10C8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757B85"/>
    <w:multiLevelType w:val="hybridMultilevel"/>
    <w:tmpl w:val="FE849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A87E4F"/>
    <w:multiLevelType w:val="hybridMultilevel"/>
    <w:tmpl w:val="DF08D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2"/>
  </w:num>
  <w:num w:numId="4">
    <w:abstractNumId w:val="16"/>
  </w:num>
  <w:num w:numId="5">
    <w:abstractNumId w:val="5"/>
  </w:num>
  <w:num w:numId="6">
    <w:abstractNumId w:val="19"/>
  </w:num>
  <w:num w:numId="7">
    <w:abstractNumId w:val="9"/>
  </w:num>
  <w:num w:numId="8">
    <w:abstractNumId w:val="14"/>
  </w:num>
  <w:num w:numId="9">
    <w:abstractNumId w:val="11"/>
  </w:num>
  <w:num w:numId="10">
    <w:abstractNumId w:val="7"/>
  </w:num>
  <w:num w:numId="11">
    <w:abstractNumId w:val="6"/>
  </w:num>
  <w:num w:numId="12">
    <w:abstractNumId w:val="3"/>
  </w:num>
  <w:num w:numId="13">
    <w:abstractNumId w:val="27"/>
  </w:num>
  <w:num w:numId="14">
    <w:abstractNumId w:val="26"/>
  </w:num>
  <w:num w:numId="15">
    <w:abstractNumId w:val="15"/>
  </w:num>
  <w:num w:numId="16">
    <w:abstractNumId w:val="4"/>
  </w:num>
  <w:num w:numId="17">
    <w:abstractNumId w:val="25"/>
  </w:num>
  <w:num w:numId="18">
    <w:abstractNumId w:val="20"/>
  </w:num>
  <w:num w:numId="19">
    <w:abstractNumId w:val="13"/>
  </w:num>
  <w:num w:numId="20">
    <w:abstractNumId w:val="0"/>
  </w:num>
  <w:num w:numId="21">
    <w:abstractNumId w:val="8"/>
  </w:num>
  <w:num w:numId="22">
    <w:abstractNumId w:val="2"/>
  </w:num>
  <w:num w:numId="23">
    <w:abstractNumId w:val="12"/>
  </w:num>
  <w:num w:numId="24">
    <w:abstractNumId w:val="24"/>
  </w:num>
  <w:num w:numId="25">
    <w:abstractNumId w:val="10"/>
  </w:num>
  <w:num w:numId="26">
    <w:abstractNumId w:val="17"/>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B9"/>
    <w:rsid w:val="00013E63"/>
    <w:rsid w:val="00033558"/>
    <w:rsid w:val="00036A12"/>
    <w:rsid w:val="0005291C"/>
    <w:rsid w:val="00066BF8"/>
    <w:rsid w:val="00073A41"/>
    <w:rsid w:val="000A4001"/>
    <w:rsid w:val="000B406A"/>
    <w:rsid w:val="000B7165"/>
    <w:rsid w:val="000C5234"/>
    <w:rsid w:val="000D57A0"/>
    <w:rsid w:val="000D7EA6"/>
    <w:rsid w:val="000F0919"/>
    <w:rsid w:val="000F4463"/>
    <w:rsid w:val="00103CCE"/>
    <w:rsid w:val="00112AD0"/>
    <w:rsid w:val="001227F8"/>
    <w:rsid w:val="001302EE"/>
    <w:rsid w:val="00131133"/>
    <w:rsid w:val="001321B3"/>
    <w:rsid w:val="00135D58"/>
    <w:rsid w:val="00136430"/>
    <w:rsid w:val="00141303"/>
    <w:rsid w:val="00150B21"/>
    <w:rsid w:val="0016268B"/>
    <w:rsid w:val="001641A7"/>
    <w:rsid w:val="0016493F"/>
    <w:rsid w:val="00166008"/>
    <w:rsid w:val="00172936"/>
    <w:rsid w:val="0017440A"/>
    <w:rsid w:val="00187856"/>
    <w:rsid w:val="001A396F"/>
    <w:rsid w:val="001A6AD7"/>
    <w:rsid w:val="001C06F2"/>
    <w:rsid w:val="001C3CDE"/>
    <w:rsid w:val="001D0907"/>
    <w:rsid w:val="001D13B2"/>
    <w:rsid w:val="001D5123"/>
    <w:rsid w:val="001E28A1"/>
    <w:rsid w:val="001E5F37"/>
    <w:rsid w:val="001F7814"/>
    <w:rsid w:val="00204BE0"/>
    <w:rsid w:val="002074A5"/>
    <w:rsid w:val="00220F7E"/>
    <w:rsid w:val="002249CA"/>
    <w:rsid w:val="00230612"/>
    <w:rsid w:val="0024524C"/>
    <w:rsid w:val="0025587A"/>
    <w:rsid w:val="00255B6B"/>
    <w:rsid w:val="00263288"/>
    <w:rsid w:val="0026330B"/>
    <w:rsid w:val="00275165"/>
    <w:rsid w:val="00276BB1"/>
    <w:rsid w:val="002903F7"/>
    <w:rsid w:val="0029218E"/>
    <w:rsid w:val="0029350C"/>
    <w:rsid w:val="002A1FEA"/>
    <w:rsid w:val="002A35A7"/>
    <w:rsid w:val="002A4DFD"/>
    <w:rsid w:val="002B37E5"/>
    <w:rsid w:val="002C0973"/>
    <w:rsid w:val="002C2801"/>
    <w:rsid w:val="002D16C9"/>
    <w:rsid w:val="002D2AB3"/>
    <w:rsid w:val="002D406A"/>
    <w:rsid w:val="002E2FAC"/>
    <w:rsid w:val="003103F3"/>
    <w:rsid w:val="0032464D"/>
    <w:rsid w:val="00325044"/>
    <w:rsid w:val="00340A67"/>
    <w:rsid w:val="00344B08"/>
    <w:rsid w:val="00370B00"/>
    <w:rsid w:val="00384FB4"/>
    <w:rsid w:val="003942E6"/>
    <w:rsid w:val="00395993"/>
    <w:rsid w:val="003A0EA3"/>
    <w:rsid w:val="003B10B4"/>
    <w:rsid w:val="003B196D"/>
    <w:rsid w:val="003C0655"/>
    <w:rsid w:val="003D1C5A"/>
    <w:rsid w:val="003D5FB0"/>
    <w:rsid w:val="003D6733"/>
    <w:rsid w:val="003E404A"/>
    <w:rsid w:val="003F0F90"/>
    <w:rsid w:val="003F190D"/>
    <w:rsid w:val="003F5CCA"/>
    <w:rsid w:val="004030EC"/>
    <w:rsid w:val="00415115"/>
    <w:rsid w:val="0041547F"/>
    <w:rsid w:val="004155EB"/>
    <w:rsid w:val="00430018"/>
    <w:rsid w:val="0043505B"/>
    <w:rsid w:val="00437F7A"/>
    <w:rsid w:val="0044716A"/>
    <w:rsid w:val="00450A08"/>
    <w:rsid w:val="00454961"/>
    <w:rsid w:val="00454DF5"/>
    <w:rsid w:val="00466545"/>
    <w:rsid w:val="004728D4"/>
    <w:rsid w:val="00480D18"/>
    <w:rsid w:val="0048237C"/>
    <w:rsid w:val="00486291"/>
    <w:rsid w:val="004A00F3"/>
    <w:rsid w:val="004A2375"/>
    <w:rsid w:val="004B0375"/>
    <w:rsid w:val="004B2CD3"/>
    <w:rsid w:val="004B3CCB"/>
    <w:rsid w:val="004C2372"/>
    <w:rsid w:val="004E546D"/>
    <w:rsid w:val="004E6B38"/>
    <w:rsid w:val="00500CC1"/>
    <w:rsid w:val="0053236A"/>
    <w:rsid w:val="005422C7"/>
    <w:rsid w:val="00552EB9"/>
    <w:rsid w:val="0055343F"/>
    <w:rsid w:val="005612DF"/>
    <w:rsid w:val="00563F08"/>
    <w:rsid w:val="00572D52"/>
    <w:rsid w:val="00577C0D"/>
    <w:rsid w:val="005801AE"/>
    <w:rsid w:val="00597AC5"/>
    <w:rsid w:val="005A28EB"/>
    <w:rsid w:val="005B2C14"/>
    <w:rsid w:val="005B7883"/>
    <w:rsid w:val="005C378C"/>
    <w:rsid w:val="005C3F45"/>
    <w:rsid w:val="005C5D51"/>
    <w:rsid w:val="005D68EE"/>
    <w:rsid w:val="00607E4B"/>
    <w:rsid w:val="006155EA"/>
    <w:rsid w:val="0062369C"/>
    <w:rsid w:val="00646A13"/>
    <w:rsid w:val="00661862"/>
    <w:rsid w:val="00684EC3"/>
    <w:rsid w:val="006A0EB5"/>
    <w:rsid w:val="006A14BD"/>
    <w:rsid w:val="006A5871"/>
    <w:rsid w:val="006D7F84"/>
    <w:rsid w:val="006E387D"/>
    <w:rsid w:val="006E73C8"/>
    <w:rsid w:val="007054A2"/>
    <w:rsid w:val="00705703"/>
    <w:rsid w:val="00710EB3"/>
    <w:rsid w:val="0071185A"/>
    <w:rsid w:val="0071530B"/>
    <w:rsid w:val="00722962"/>
    <w:rsid w:val="00724031"/>
    <w:rsid w:val="00725069"/>
    <w:rsid w:val="00725BF9"/>
    <w:rsid w:val="00731694"/>
    <w:rsid w:val="0073558B"/>
    <w:rsid w:val="00750954"/>
    <w:rsid w:val="00757E6B"/>
    <w:rsid w:val="00762186"/>
    <w:rsid w:val="00765F81"/>
    <w:rsid w:val="00785370"/>
    <w:rsid w:val="00786283"/>
    <w:rsid w:val="00790DD1"/>
    <w:rsid w:val="00794884"/>
    <w:rsid w:val="007A5EAF"/>
    <w:rsid w:val="007B48C9"/>
    <w:rsid w:val="007C3E55"/>
    <w:rsid w:val="007D0894"/>
    <w:rsid w:val="007D25F3"/>
    <w:rsid w:val="007D7586"/>
    <w:rsid w:val="007E4C11"/>
    <w:rsid w:val="007E4F45"/>
    <w:rsid w:val="007F03FE"/>
    <w:rsid w:val="007F04D9"/>
    <w:rsid w:val="008011A7"/>
    <w:rsid w:val="008011C5"/>
    <w:rsid w:val="008012AF"/>
    <w:rsid w:val="00813A40"/>
    <w:rsid w:val="00816DF3"/>
    <w:rsid w:val="00834F85"/>
    <w:rsid w:val="00841CA6"/>
    <w:rsid w:val="00845AD4"/>
    <w:rsid w:val="00846CA4"/>
    <w:rsid w:val="00846DA6"/>
    <w:rsid w:val="00847242"/>
    <w:rsid w:val="0084736D"/>
    <w:rsid w:val="00861AFF"/>
    <w:rsid w:val="008A26CF"/>
    <w:rsid w:val="008A4014"/>
    <w:rsid w:val="008A72F5"/>
    <w:rsid w:val="008B0C2A"/>
    <w:rsid w:val="008B3BF1"/>
    <w:rsid w:val="008B698D"/>
    <w:rsid w:val="008B7788"/>
    <w:rsid w:val="008C0B92"/>
    <w:rsid w:val="008C72D3"/>
    <w:rsid w:val="008D3F7F"/>
    <w:rsid w:val="008E321C"/>
    <w:rsid w:val="008F1FD9"/>
    <w:rsid w:val="008F279D"/>
    <w:rsid w:val="00901E5C"/>
    <w:rsid w:val="00941ABC"/>
    <w:rsid w:val="0095289F"/>
    <w:rsid w:val="00980C35"/>
    <w:rsid w:val="0099143D"/>
    <w:rsid w:val="009954C1"/>
    <w:rsid w:val="00995CD3"/>
    <w:rsid w:val="00997059"/>
    <w:rsid w:val="009B4ED8"/>
    <w:rsid w:val="009C4B35"/>
    <w:rsid w:val="009D339B"/>
    <w:rsid w:val="009D5567"/>
    <w:rsid w:val="009E1D33"/>
    <w:rsid w:val="009F0A50"/>
    <w:rsid w:val="00A0591C"/>
    <w:rsid w:val="00A24339"/>
    <w:rsid w:val="00A43C46"/>
    <w:rsid w:val="00A54771"/>
    <w:rsid w:val="00A7365C"/>
    <w:rsid w:val="00A74136"/>
    <w:rsid w:val="00AB6BE2"/>
    <w:rsid w:val="00AE18F4"/>
    <w:rsid w:val="00AE3D1C"/>
    <w:rsid w:val="00AE4E5D"/>
    <w:rsid w:val="00B106F6"/>
    <w:rsid w:val="00B21304"/>
    <w:rsid w:val="00B35B7E"/>
    <w:rsid w:val="00B35FCE"/>
    <w:rsid w:val="00B40685"/>
    <w:rsid w:val="00B5364E"/>
    <w:rsid w:val="00B56D4D"/>
    <w:rsid w:val="00B615D5"/>
    <w:rsid w:val="00B65105"/>
    <w:rsid w:val="00B8037B"/>
    <w:rsid w:val="00B8376B"/>
    <w:rsid w:val="00B93E3F"/>
    <w:rsid w:val="00B94853"/>
    <w:rsid w:val="00B96560"/>
    <w:rsid w:val="00BA1C27"/>
    <w:rsid w:val="00BC10AF"/>
    <w:rsid w:val="00BC4369"/>
    <w:rsid w:val="00BC5251"/>
    <w:rsid w:val="00BE7B25"/>
    <w:rsid w:val="00C12E02"/>
    <w:rsid w:val="00C408E3"/>
    <w:rsid w:val="00C66598"/>
    <w:rsid w:val="00C752F7"/>
    <w:rsid w:val="00C86755"/>
    <w:rsid w:val="00C87453"/>
    <w:rsid w:val="00C91B94"/>
    <w:rsid w:val="00CA2770"/>
    <w:rsid w:val="00CD24F6"/>
    <w:rsid w:val="00D076D9"/>
    <w:rsid w:val="00D11866"/>
    <w:rsid w:val="00D2504B"/>
    <w:rsid w:val="00D33F3A"/>
    <w:rsid w:val="00D37365"/>
    <w:rsid w:val="00D43FAB"/>
    <w:rsid w:val="00D54292"/>
    <w:rsid w:val="00D55907"/>
    <w:rsid w:val="00D60177"/>
    <w:rsid w:val="00D62F60"/>
    <w:rsid w:val="00D66C30"/>
    <w:rsid w:val="00D84BCA"/>
    <w:rsid w:val="00D84DBA"/>
    <w:rsid w:val="00DA0728"/>
    <w:rsid w:val="00DB7536"/>
    <w:rsid w:val="00DF36C8"/>
    <w:rsid w:val="00DF5555"/>
    <w:rsid w:val="00E12C58"/>
    <w:rsid w:val="00E20AD1"/>
    <w:rsid w:val="00E27606"/>
    <w:rsid w:val="00E3344A"/>
    <w:rsid w:val="00E43423"/>
    <w:rsid w:val="00E56496"/>
    <w:rsid w:val="00E655C6"/>
    <w:rsid w:val="00E7384F"/>
    <w:rsid w:val="00E75804"/>
    <w:rsid w:val="00E87CE9"/>
    <w:rsid w:val="00E912FA"/>
    <w:rsid w:val="00EA49BC"/>
    <w:rsid w:val="00EB3C57"/>
    <w:rsid w:val="00EB4F37"/>
    <w:rsid w:val="00EC1F45"/>
    <w:rsid w:val="00ED11CF"/>
    <w:rsid w:val="00EE78E6"/>
    <w:rsid w:val="00F019D5"/>
    <w:rsid w:val="00F02AE8"/>
    <w:rsid w:val="00F049E4"/>
    <w:rsid w:val="00F05DC7"/>
    <w:rsid w:val="00F25942"/>
    <w:rsid w:val="00F37FBE"/>
    <w:rsid w:val="00F4027B"/>
    <w:rsid w:val="00F4171F"/>
    <w:rsid w:val="00F4188B"/>
    <w:rsid w:val="00F4292A"/>
    <w:rsid w:val="00F54AC1"/>
    <w:rsid w:val="00F54B77"/>
    <w:rsid w:val="00F676C8"/>
    <w:rsid w:val="00F87623"/>
    <w:rsid w:val="00FB45E4"/>
    <w:rsid w:val="00FB6539"/>
    <w:rsid w:val="00FC6C28"/>
    <w:rsid w:val="00FC78C4"/>
    <w:rsid w:val="00FD2DD8"/>
    <w:rsid w:val="00FE644F"/>
    <w:rsid w:val="00FE76BB"/>
    <w:rsid w:val="00FE7EA2"/>
    <w:rsid w:val="00FF5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CF50"/>
  <w15:chartTrackingRefBased/>
  <w15:docId w15:val="{F7B504E9-7C67-4B40-8209-35D1FF8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B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44B08"/>
    <w:rPr>
      <w:color w:val="0563C1" w:themeColor="hyperlink"/>
      <w:u w:val="single"/>
    </w:rPr>
  </w:style>
  <w:style w:type="character" w:styleId="Nierozpoznanawzmianka">
    <w:name w:val="Unresolved Mention"/>
    <w:basedOn w:val="Domylnaczcionkaakapitu"/>
    <w:uiPriority w:val="99"/>
    <w:semiHidden/>
    <w:unhideWhenUsed/>
    <w:rsid w:val="00344B08"/>
    <w:rPr>
      <w:color w:val="605E5C"/>
      <w:shd w:val="clear" w:color="auto" w:fill="E1DFDD"/>
    </w:rPr>
  </w:style>
  <w:style w:type="paragraph" w:customStyle="1" w:styleId="TableParagraph">
    <w:name w:val="Table Paragraph"/>
    <w:basedOn w:val="Normalny"/>
    <w:uiPriority w:val="1"/>
    <w:qFormat/>
    <w:rsid w:val="00577C0D"/>
    <w:pPr>
      <w:widowControl w:val="0"/>
      <w:autoSpaceDE w:val="0"/>
      <w:autoSpaceDN w:val="0"/>
      <w:spacing w:after="0" w:line="240" w:lineRule="auto"/>
    </w:pPr>
    <w:rPr>
      <w:rFonts w:ascii="Georgia" w:eastAsia="Georgia" w:hAnsi="Georgia" w:cs="Georgia"/>
      <w:lang w:val="en-US"/>
    </w:rPr>
  </w:style>
  <w:style w:type="paragraph" w:styleId="Nagwek">
    <w:name w:val="header"/>
    <w:basedOn w:val="Normalny"/>
    <w:link w:val="NagwekZnak"/>
    <w:uiPriority w:val="99"/>
    <w:unhideWhenUsed/>
    <w:rsid w:val="001F78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814"/>
  </w:style>
  <w:style w:type="paragraph" w:styleId="Stopka">
    <w:name w:val="footer"/>
    <w:basedOn w:val="Normalny"/>
    <w:link w:val="StopkaZnak"/>
    <w:uiPriority w:val="99"/>
    <w:unhideWhenUsed/>
    <w:rsid w:val="001F78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814"/>
  </w:style>
  <w:style w:type="paragraph" w:styleId="Akapitzlist">
    <w:name w:val="List Paragraph"/>
    <w:basedOn w:val="Normalny"/>
    <w:uiPriority w:val="34"/>
    <w:qFormat/>
    <w:rsid w:val="00725069"/>
    <w:pPr>
      <w:ind w:left="720"/>
      <w:contextualSpacing/>
    </w:pPr>
  </w:style>
  <w:style w:type="paragraph" w:styleId="Bezodstpw">
    <w:name w:val="No Spacing"/>
    <w:uiPriority w:val="1"/>
    <w:qFormat/>
    <w:rsid w:val="00563F08"/>
    <w:pPr>
      <w:spacing w:after="0" w:line="240" w:lineRule="auto"/>
    </w:pPr>
  </w:style>
  <w:style w:type="character" w:styleId="Odwoaniedokomentarza">
    <w:name w:val="annotation reference"/>
    <w:basedOn w:val="Domylnaczcionkaakapitu"/>
    <w:uiPriority w:val="99"/>
    <w:semiHidden/>
    <w:unhideWhenUsed/>
    <w:rsid w:val="00995CD3"/>
    <w:rPr>
      <w:sz w:val="16"/>
      <w:szCs w:val="16"/>
    </w:rPr>
  </w:style>
  <w:style w:type="paragraph" w:styleId="Tekstkomentarza">
    <w:name w:val="annotation text"/>
    <w:basedOn w:val="Normalny"/>
    <w:link w:val="TekstkomentarzaZnak"/>
    <w:uiPriority w:val="99"/>
    <w:semiHidden/>
    <w:unhideWhenUsed/>
    <w:rsid w:val="00995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5CD3"/>
    <w:rPr>
      <w:sz w:val="20"/>
      <w:szCs w:val="20"/>
    </w:rPr>
  </w:style>
  <w:style w:type="paragraph" w:styleId="Tematkomentarza">
    <w:name w:val="annotation subject"/>
    <w:basedOn w:val="Tekstkomentarza"/>
    <w:next w:val="Tekstkomentarza"/>
    <w:link w:val="TematkomentarzaZnak"/>
    <w:uiPriority w:val="99"/>
    <w:semiHidden/>
    <w:unhideWhenUsed/>
    <w:rsid w:val="00995CD3"/>
    <w:rPr>
      <w:b/>
      <w:bCs/>
    </w:rPr>
  </w:style>
  <w:style w:type="character" w:customStyle="1" w:styleId="TematkomentarzaZnak">
    <w:name w:val="Temat komentarza Znak"/>
    <w:basedOn w:val="TekstkomentarzaZnak"/>
    <w:link w:val="Tematkomentarza"/>
    <w:uiPriority w:val="99"/>
    <w:semiHidden/>
    <w:rsid w:val="00995CD3"/>
    <w:rPr>
      <w:b/>
      <w:bCs/>
      <w:sz w:val="20"/>
      <w:szCs w:val="20"/>
    </w:rPr>
  </w:style>
  <w:style w:type="paragraph" w:styleId="Tekstdymka">
    <w:name w:val="Balloon Text"/>
    <w:basedOn w:val="Normalny"/>
    <w:link w:val="TekstdymkaZnak"/>
    <w:uiPriority w:val="99"/>
    <w:semiHidden/>
    <w:unhideWhenUsed/>
    <w:rsid w:val="00995C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CD3"/>
    <w:rPr>
      <w:rFonts w:ascii="Segoe UI" w:hAnsi="Segoe UI" w:cs="Segoe UI"/>
      <w:sz w:val="18"/>
      <w:szCs w:val="18"/>
    </w:rPr>
  </w:style>
  <w:style w:type="character" w:customStyle="1" w:styleId="Tytu1">
    <w:name w:val="Tytuł1"/>
    <w:basedOn w:val="Domylnaczcionkaakapitu"/>
    <w:rsid w:val="007E4C11"/>
  </w:style>
  <w:style w:type="character" w:styleId="Pogrubienie">
    <w:name w:val="Strong"/>
    <w:basedOn w:val="Domylnaczcionkaakapitu"/>
    <w:uiPriority w:val="22"/>
    <w:qFormat/>
    <w:rsid w:val="004B0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99740">
      <w:bodyDiv w:val="1"/>
      <w:marLeft w:val="0"/>
      <w:marRight w:val="0"/>
      <w:marTop w:val="0"/>
      <w:marBottom w:val="0"/>
      <w:divBdr>
        <w:top w:val="none" w:sz="0" w:space="0" w:color="auto"/>
        <w:left w:val="none" w:sz="0" w:space="0" w:color="auto"/>
        <w:bottom w:val="none" w:sz="0" w:space="0" w:color="auto"/>
        <w:right w:val="none" w:sz="0" w:space="0" w:color="auto"/>
      </w:divBdr>
    </w:div>
    <w:div w:id="372850574">
      <w:bodyDiv w:val="1"/>
      <w:marLeft w:val="0"/>
      <w:marRight w:val="0"/>
      <w:marTop w:val="0"/>
      <w:marBottom w:val="0"/>
      <w:divBdr>
        <w:top w:val="none" w:sz="0" w:space="0" w:color="auto"/>
        <w:left w:val="none" w:sz="0" w:space="0" w:color="auto"/>
        <w:bottom w:val="none" w:sz="0" w:space="0" w:color="auto"/>
        <w:right w:val="none" w:sz="0" w:space="0" w:color="auto"/>
      </w:divBdr>
      <w:divsChild>
        <w:div w:id="415251437">
          <w:marLeft w:val="0"/>
          <w:marRight w:val="0"/>
          <w:marTop w:val="0"/>
          <w:marBottom w:val="0"/>
          <w:divBdr>
            <w:top w:val="none" w:sz="0" w:space="0" w:color="auto"/>
            <w:left w:val="none" w:sz="0" w:space="0" w:color="auto"/>
            <w:bottom w:val="none" w:sz="0" w:space="0" w:color="auto"/>
            <w:right w:val="none" w:sz="0" w:space="0" w:color="auto"/>
          </w:divBdr>
        </w:div>
      </w:divsChild>
    </w:div>
    <w:div w:id="504975619">
      <w:bodyDiv w:val="1"/>
      <w:marLeft w:val="0"/>
      <w:marRight w:val="0"/>
      <w:marTop w:val="0"/>
      <w:marBottom w:val="0"/>
      <w:divBdr>
        <w:top w:val="none" w:sz="0" w:space="0" w:color="auto"/>
        <w:left w:val="none" w:sz="0" w:space="0" w:color="auto"/>
        <w:bottom w:val="none" w:sz="0" w:space="0" w:color="auto"/>
        <w:right w:val="none" w:sz="0" w:space="0" w:color="auto"/>
      </w:divBdr>
    </w:div>
    <w:div w:id="624459068">
      <w:bodyDiv w:val="1"/>
      <w:marLeft w:val="0"/>
      <w:marRight w:val="0"/>
      <w:marTop w:val="0"/>
      <w:marBottom w:val="0"/>
      <w:divBdr>
        <w:top w:val="none" w:sz="0" w:space="0" w:color="auto"/>
        <w:left w:val="none" w:sz="0" w:space="0" w:color="auto"/>
        <w:bottom w:val="none" w:sz="0" w:space="0" w:color="auto"/>
        <w:right w:val="none" w:sz="0" w:space="0" w:color="auto"/>
      </w:divBdr>
    </w:div>
    <w:div w:id="667173525">
      <w:bodyDiv w:val="1"/>
      <w:marLeft w:val="0"/>
      <w:marRight w:val="0"/>
      <w:marTop w:val="0"/>
      <w:marBottom w:val="0"/>
      <w:divBdr>
        <w:top w:val="none" w:sz="0" w:space="0" w:color="auto"/>
        <w:left w:val="none" w:sz="0" w:space="0" w:color="auto"/>
        <w:bottom w:val="none" w:sz="0" w:space="0" w:color="auto"/>
        <w:right w:val="none" w:sz="0" w:space="0" w:color="auto"/>
      </w:divBdr>
    </w:div>
    <w:div w:id="720863034">
      <w:bodyDiv w:val="1"/>
      <w:marLeft w:val="0"/>
      <w:marRight w:val="0"/>
      <w:marTop w:val="0"/>
      <w:marBottom w:val="0"/>
      <w:divBdr>
        <w:top w:val="none" w:sz="0" w:space="0" w:color="auto"/>
        <w:left w:val="none" w:sz="0" w:space="0" w:color="auto"/>
        <w:bottom w:val="none" w:sz="0" w:space="0" w:color="auto"/>
        <w:right w:val="none" w:sz="0" w:space="0" w:color="auto"/>
      </w:divBdr>
    </w:div>
    <w:div w:id="985865218">
      <w:bodyDiv w:val="1"/>
      <w:marLeft w:val="0"/>
      <w:marRight w:val="0"/>
      <w:marTop w:val="0"/>
      <w:marBottom w:val="0"/>
      <w:divBdr>
        <w:top w:val="none" w:sz="0" w:space="0" w:color="auto"/>
        <w:left w:val="none" w:sz="0" w:space="0" w:color="auto"/>
        <w:bottom w:val="none" w:sz="0" w:space="0" w:color="auto"/>
        <w:right w:val="none" w:sz="0" w:space="0" w:color="auto"/>
      </w:divBdr>
      <w:divsChild>
        <w:div w:id="1167553822">
          <w:marLeft w:val="0"/>
          <w:marRight w:val="0"/>
          <w:marTop w:val="0"/>
          <w:marBottom w:val="0"/>
          <w:divBdr>
            <w:top w:val="none" w:sz="0" w:space="0" w:color="auto"/>
            <w:left w:val="none" w:sz="0" w:space="0" w:color="auto"/>
            <w:bottom w:val="none" w:sz="0" w:space="0" w:color="auto"/>
            <w:right w:val="none" w:sz="0" w:space="0" w:color="auto"/>
          </w:divBdr>
          <w:divsChild>
            <w:div w:id="1842162613">
              <w:marLeft w:val="0"/>
              <w:marRight w:val="0"/>
              <w:marTop w:val="0"/>
              <w:marBottom w:val="0"/>
              <w:divBdr>
                <w:top w:val="none" w:sz="0" w:space="0" w:color="auto"/>
                <w:left w:val="none" w:sz="0" w:space="0" w:color="auto"/>
                <w:bottom w:val="none" w:sz="0" w:space="0" w:color="auto"/>
                <w:right w:val="none" w:sz="0" w:space="0" w:color="auto"/>
              </w:divBdr>
              <w:divsChild>
                <w:div w:id="13669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9889">
      <w:bodyDiv w:val="1"/>
      <w:marLeft w:val="0"/>
      <w:marRight w:val="0"/>
      <w:marTop w:val="0"/>
      <w:marBottom w:val="0"/>
      <w:divBdr>
        <w:top w:val="none" w:sz="0" w:space="0" w:color="auto"/>
        <w:left w:val="none" w:sz="0" w:space="0" w:color="auto"/>
        <w:bottom w:val="none" w:sz="0" w:space="0" w:color="auto"/>
        <w:right w:val="none" w:sz="0" w:space="0" w:color="auto"/>
      </w:divBdr>
      <w:divsChild>
        <w:div w:id="1179155649">
          <w:marLeft w:val="0"/>
          <w:marRight w:val="0"/>
          <w:marTop w:val="0"/>
          <w:marBottom w:val="0"/>
          <w:divBdr>
            <w:top w:val="none" w:sz="0" w:space="0" w:color="auto"/>
            <w:left w:val="none" w:sz="0" w:space="0" w:color="auto"/>
            <w:bottom w:val="none" w:sz="0" w:space="0" w:color="auto"/>
            <w:right w:val="none" w:sz="0" w:space="0" w:color="auto"/>
          </w:divBdr>
        </w:div>
        <w:div w:id="866142932">
          <w:marLeft w:val="0"/>
          <w:marRight w:val="0"/>
          <w:marTop w:val="0"/>
          <w:marBottom w:val="0"/>
          <w:divBdr>
            <w:top w:val="none" w:sz="0" w:space="0" w:color="auto"/>
            <w:left w:val="none" w:sz="0" w:space="0" w:color="auto"/>
            <w:bottom w:val="none" w:sz="0" w:space="0" w:color="auto"/>
            <w:right w:val="none" w:sz="0" w:space="0" w:color="auto"/>
          </w:divBdr>
        </w:div>
      </w:divsChild>
    </w:div>
    <w:div w:id="1429235364">
      <w:bodyDiv w:val="1"/>
      <w:marLeft w:val="0"/>
      <w:marRight w:val="0"/>
      <w:marTop w:val="0"/>
      <w:marBottom w:val="0"/>
      <w:divBdr>
        <w:top w:val="none" w:sz="0" w:space="0" w:color="auto"/>
        <w:left w:val="none" w:sz="0" w:space="0" w:color="auto"/>
        <w:bottom w:val="none" w:sz="0" w:space="0" w:color="auto"/>
        <w:right w:val="none" w:sz="0" w:space="0" w:color="auto"/>
      </w:divBdr>
    </w:div>
    <w:div w:id="1667170422">
      <w:bodyDiv w:val="1"/>
      <w:marLeft w:val="0"/>
      <w:marRight w:val="0"/>
      <w:marTop w:val="0"/>
      <w:marBottom w:val="0"/>
      <w:divBdr>
        <w:top w:val="none" w:sz="0" w:space="0" w:color="auto"/>
        <w:left w:val="none" w:sz="0" w:space="0" w:color="auto"/>
        <w:bottom w:val="none" w:sz="0" w:space="0" w:color="auto"/>
        <w:right w:val="none" w:sz="0" w:space="0" w:color="auto"/>
      </w:divBdr>
      <w:divsChild>
        <w:div w:id="894390842">
          <w:marLeft w:val="0"/>
          <w:marRight w:val="0"/>
          <w:marTop w:val="0"/>
          <w:marBottom w:val="0"/>
          <w:divBdr>
            <w:top w:val="none" w:sz="0" w:space="0" w:color="auto"/>
            <w:left w:val="none" w:sz="0" w:space="0" w:color="auto"/>
            <w:bottom w:val="none" w:sz="0" w:space="0" w:color="auto"/>
            <w:right w:val="none" w:sz="0" w:space="0" w:color="auto"/>
          </w:divBdr>
        </w:div>
        <w:div w:id="2113935881">
          <w:marLeft w:val="0"/>
          <w:marRight w:val="0"/>
          <w:marTop w:val="0"/>
          <w:marBottom w:val="0"/>
          <w:divBdr>
            <w:top w:val="none" w:sz="0" w:space="0" w:color="auto"/>
            <w:left w:val="none" w:sz="0" w:space="0" w:color="auto"/>
            <w:bottom w:val="none" w:sz="0" w:space="0" w:color="auto"/>
            <w:right w:val="none" w:sz="0" w:space="0" w:color="auto"/>
          </w:divBdr>
          <w:divsChild>
            <w:div w:id="1950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3150">
      <w:bodyDiv w:val="1"/>
      <w:marLeft w:val="0"/>
      <w:marRight w:val="0"/>
      <w:marTop w:val="0"/>
      <w:marBottom w:val="0"/>
      <w:divBdr>
        <w:top w:val="none" w:sz="0" w:space="0" w:color="auto"/>
        <w:left w:val="none" w:sz="0" w:space="0" w:color="auto"/>
        <w:bottom w:val="none" w:sz="0" w:space="0" w:color="auto"/>
        <w:right w:val="none" w:sz="0" w:space="0" w:color="auto"/>
      </w:divBdr>
    </w:div>
    <w:div w:id="2123838698">
      <w:bodyDiv w:val="1"/>
      <w:marLeft w:val="0"/>
      <w:marRight w:val="0"/>
      <w:marTop w:val="0"/>
      <w:marBottom w:val="0"/>
      <w:divBdr>
        <w:top w:val="none" w:sz="0" w:space="0" w:color="auto"/>
        <w:left w:val="none" w:sz="0" w:space="0" w:color="auto"/>
        <w:bottom w:val="none" w:sz="0" w:space="0" w:color="auto"/>
        <w:right w:val="none" w:sz="0" w:space="0" w:color="auto"/>
      </w:divBdr>
      <w:divsChild>
        <w:div w:id="1495684929">
          <w:marLeft w:val="0"/>
          <w:marRight w:val="0"/>
          <w:marTop w:val="0"/>
          <w:marBottom w:val="0"/>
          <w:divBdr>
            <w:top w:val="none" w:sz="0" w:space="0" w:color="auto"/>
            <w:left w:val="none" w:sz="0" w:space="0" w:color="auto"/>
            <w:bottom w:val="none" w:sz="0" w:space="0" w:color="auto"/>
            <w:right w:val="none" w:sz="0" w:space="0" w:color="auto"/>
          </w:divBdr>
        </w:div>
        <w:div w:id="184531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891</Words>
  <Characters>5350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Ogłuszka</dc:creator>
  <cp:keywords/>
  <dc:description/>
  <cp:lastModifiedBy>Katarzyna Ogłuszka</cp:lastModifiedBy>
  <cp:revision>6</cp:revision>
  <cp:lastPrinted>2020-12-16T10:09:00Z</cp:lastPrinted>
  <dcterms:created xsi:type="dcterms:W3CDTF">2020-12-18T09:23:00Z</dcterms:created>
  <dcterms:modified xsi:type="dcterms:W3CDTF">2021-06-21T07:05:00Z</dcterms:modified>
</cp:coreProperties>
</file>