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B63A3F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B63A3F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B63A3F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B63A3F" w:rsidRDefault="0043684D" w:rsidP="0043684D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43684D" w:rsidRPr="00B63A3F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B63A3F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B63A3F" w:rsidRPr="00B63A3F">
        <w:rPr>
          <w:rFonts w:ascii="Tahoma" w:hAnsi="Tahoma" w:cs="Tahoma"/>
          <w:b/>
          <w:sz w:val="18"/>
          <w:szCs w:val="18"/>
        </w:rPr>
        <w:t>I</w:t>
      </w:r>
    </w:p>
    <w:p w:rsidR="0043684D" w:rsidRPr="00B63A3F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490" w:type="dxa"/>
        <w:tblInd w:w="-7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3119"/>
        <w:gridCol w:w="4536"/>
        <w:gridCol w:w="993"/>
        <w:gridCol w:w="1842"/>
      </w:tblGrid>
      <w:tr w:rsidR="00AF05DA" w:rsidRPr="00B63A3F" w:rsidTr="0065633F">
        <w:trPr>
          <w:trHeight w:val="362"/>
        </w:trPr>
        <w:tc>
          <w:tcPr>
            <w:tcW w:w="10490" w:type="dxa"/>
            <w:gridSpan w:val="4"/>
          </w:tcPr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65633F"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>VIII-POMOCE DYDAKTYCZNE</w:t>
            </w:r>
          </w:p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5DA" w:rsidRPr="00B63A3F" w:rsidTr="0065633F">
        <w:trPr>
          <w:trHeight w:val="362"/>
        </w:trPr>
        <w:tc>
          <w:tcPr>
            <w:tcW w:w="3119" w:type="dxa"/>
          </w:tcPr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B63A3F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1" w:name="_Hlk40953655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1. "Stacja meteorologiczna"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Stacja meteorologiczna wyposażona: w barometr, higrometr, termometr, deszczomierz i kurek na dachu.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Materiał: wysokiej jakości tworzywo, odporne na promieniowanie UV - bardzo trwałe. 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Wymiary: 60 x 40 x 60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2."Zestaw "Mikrokosmos”, 61 części"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 1 mikroskop, 6 pojemników-lup, 6 lup, 12 pipet, 24 kroplomierzy, 12 pęset.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3. Budowa kwiatu - model przekrojowy z pianki.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Model przekrojowy z estetycznej pianki. Jedna strona podpisana jest nazwami w języku angielskim, natomiast druga oznaczona tylko literami. Wysokość 15.3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4. Duże obserwatorium glebowe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Wymiary: 42 x 42 x 10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5. Fauna różnych środowisk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 6 kolorowych plansz 23 x 33 cm (ogród, łąka, staw, rzeka, wybrzeże, morze), 48 kartoników z ilustracją zwierząt 7 x 7 cm, instrukcja metodyczna.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6. Nad ziemią i pod ziemią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Układanka pokazuje dzieciom podziemny świat stworzony tak przez naturę, jak i człowieka: systemy korzeniowe popularnych roślin, mieszkania zwierząt, gospodarkę człowieka - wodociągi, kopalnie, urządzenia stacji paliw. parkingi itp. 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Każdy z obrazków składa się z dwóch części - jedna przedstawia sytuację nad powierzchnią ziemi, druga część to odpowiadający jej element pod ziemią. 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595210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7. Pojemnik peryskopowy z lupami 2x, 3x, 4x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Obserwację można prowadzić przez górną lupkę (powiększenie 2x lub 4x), z boku (powiększenie 3x - uchylna lupka) lub od dołu (powiększenie 3x - ukośne lusterko). Miarka w dnie pojemnika umożliwia pomiar okazów - w komplecie pęseta - wym. 7 x 13,5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380707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8. Lupa 75 - gumowana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Lupa o średnicy 75mm.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Rączka pokryta antypoślizgowym gumowym tworzywem.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380707">
        <w:trPr>
          <w:trHeight w:val="362"/>
        </w:trPr>
        <w:tc>
          <w:tcPr>
            <w:tcW w:w="3119" w:type="dxa"/>
            <w:tcBorders>
              <w:right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9. Zaczarowany Ogród. Makatka z owocami i warzywami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Makatka z rzepami demonstrująca jak rosną poszczególne warzywa i owoce. Kolorowe rzepy stanowią element samokontroli.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wym. maty 100 x 150 cm,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metalowe pierścienie ułatwiają zawieszenie makatki.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W zestawie warzywa: burak, cebula, dynia, ziemniak, ogórek, papryczka, kukurydza, bakłażan, marchew, sałata, groszek, pomidor, por oraz owoce: jabłko, gruszka, truskawka, ananas, banan, cytryna, śliwka, 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pomarańcza, wiśnia, jeżyna. 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wym. 7 - 15 cm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380707">
        <w:trPr>
          <w:trHeight w:val="362"/>
        </w:trPr>
        <w:tc>
          <w:tcPr>
            <w:tcW w:w="3119" w:type="dxa"/>
            <w:tcBorders>
              <w:right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10. Mikroskop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monokularowy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dla dzieci.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Powiększenie: 200x.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Oświetlenie: lusterko.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zawiera również: zestaw do eksperymentów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380707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11. Zestaw Pomocy dydaktycznych AAC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Zawatrość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zestawu: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PRINT - program do edycji i drukowania symboli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MÓWiKARTECZKI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1,2,3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Plan Dnia - Dom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Plan Dnia- Szkoła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Wiem jak to powiedzieć 1ab -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box</w:t>
            </w:r>
            <w:proofErr w:type="spellEnd"/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Wiem jak to powiedzieć 2a -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box</w:t>
            </w:r>
            <w:proofErr w:type="spellEnd"/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Wiem jak to powiedzieć 2b -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box</w:t>
            </w:r>
            <w:proofErr w:type="spellEnd"/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MÓWikopaski</w:t>
            </w:r>
            <w:proofErr w:type="spellEnd"/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Naklejki Wiem gdzie jestem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Memory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- 4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szt</w:t>
            </w:r>
            <w:proofErr w:type="spellEnd"/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7A" w:rsidRPr="00B63A3F" w:rsidRDefault="0025397A" w:rsidP="002539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3A3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12.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memory-ZESTAW</w:t>
            </w:r>
            <w:proofErr w:type="spellEnd"/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 SKŁAD ZESTAWU WCHODZĄ: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Gra dydaktyczna do utrwalania symboli i pojęć z zakresu tematu "Wiosna"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zawiera: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16 par symboli i 16 par fotografii przedstawiających pojęcia związane z wiosną: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kaczeńce, tulipan, żonkil, zawilce, doniczka, tęcza, grill, Marzanna, motyl, ślimak, bocian, biedronka, nasiona, bazie, rzodkiewka, kwitnąca gałązka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16 par symboli – skojarzeń: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kaczeńce – staw, tulipan – Dzień Kobiet, żonkil – kwiecień, zawilce – las, doniczka – sadzonka, tęcza – burza, grill – maj, Marzanna – rzeka, motyl – gąsienica, ślimak – sałata, bocian – żaba, biedronka – kropki, nasiona – torebka na nasiona, bazie – marzec, rzodkiewka – kanapka, kwitnąca gałązka – drzewo.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5397A" w:rsidRPr="00B63A3F" w:rsidRDefault="0025397A" w:rsidP="0025397A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2.Gra dydaktyczna do utrwalania symboli i pojęć z zakresu tematu "Jesień"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Gra zawiera 16 par symboli i 16 par fotografii przedstawiających pojęcia związane z jesienią: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wiewiórka, kasztany, orzechy, liście, jabłko, słonecznik, grzyby, latarka, parasol, żołędzie, szyszki, czapka, kalosze, peleryna, śliwka, znicz, 16 symboli skojarzeń z tymi pojęciami.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Skojarzenia zbudowane są na zasadach części (słonecznik, peleryna, szyszki, kasztany), oraz użytku i przydatności (czapka, kalosze, śliwka, parasol, latarka, grzyby, orzechy, żołędzie, wiewiórka).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5397A" w:rsidRPr="00B63A3F" w:rsidRDefault="0025397A" w:rsidP="0025397A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3. Gra dydaktyczna do utrwalania symboli i pojęć z zakresu tematu "Zima"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zawiera: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16 par symboli i 16 par fotografii przedstawiających pojęcia związane z zimą: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sanki, narty, łyżwy, bałwan, sikorka, łopata, sople, termometr, rękawiczki, szalik, kurtka, prezent,  chusteczki, opłatki , bombki, sztuczne ognie.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16 par symboli – skojarzeń: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sanki – kulig, narty – kombinezon, łyżwy – lód, bałwan – marchewka, sikorka – karmnik, łopata – śnieg, sople – dach, termometr – mróz, rękawiczki – śnieżka, 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szalik – czapka, kurtka – śniegowce, chusteczki – katar, prezent – św. Mikołaj, opłatki – Wigilia, bombki – choinka, sztuczne ognie – Nowy Rok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Rozmiar pojedynczego kartonika: 55x55 mm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B64E4B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2 szt.</w:t>
            </w:r>
          </w:p>
        </w:tc>
        <w:tc>
          <w:tcPr>
            <w:tcW w:w="1842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25397A" w:rsidRPr="00B63A3F">
              <w:rPr>
                <w:rFonts w:ascii="Tahoma" w:hAnsi="Tahoma" w:cs="Tahoma"/>
                <w:sz w:val="18"/>
                <w:szCs w:val="18"/>
                <w:lang w:val="pl-PL"/>
              </w:rPr>
              <w:t>(po dwie gry z każdego rodzaju)</w:t>
            </w: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13. Baśnie-warsztat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Propozycje warsztatów do przeprowadzenia, bogate w stymulujące czynności językowe, skupione wokół opowiadania.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Rozwijają wyobraźnię i odkrywanie dziedzictwa kulturowego tradycyjnych opowieści.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 jest dobrym nośnikiem zachęcający do mówienia i opowiadania.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Zachęcanie do obrazowania, opowiadania i wyobrażania sobie baśni.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55 kart ilustrowanych przez bohaterów, miejsca i  przedmioty z 9 tradycyjnych opowieści: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Złotowłosa, Mała czerwona kurka, Przygody małej myszki, Czerwony Kapturek, Królewna Śnieżka, Kopciuszek, Śpiąca Królewna, Tomcia Paluch, Trzy małe świnki.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 55 kart (8 x 12 cm), broszurę edukacyjną.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14.Baśnie do opowiadania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Propozycje warsztatów do przeprowadzenia, bogate w stymulujące czynności językowe, skupione wokół opowiadania.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Rozwijają wyobraźnię i odkrywanie dziedzictwa kulturowego tradycyjnych opowieści.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Poprzez manipulowanie figurkami magnetycznymi na planie krajobrazów, dzieci przyswajają historie i są zachęcane do powtórzenia tych historii ustnie w dynamicznym otoczeniu sceny.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Tradycyjne opowieści: Wilk i siedem koźlątek, Tomcio Paluch, Śnieżka, Jaś i magiczna fasola.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 jest dobrym nośnikiem zachęcający do mówienia i opowiadania.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 2 plansze magnetyczne wielkoformatowe (72 x 26 cm), 6 scenerii  (35 x 25,5 cm), 43 figurki magnetyczne (23 postaci, 20 przedmiotów), plakat „wstęp do opowieści”  (42 x 60 cm), broszurę edukacyjną.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15.Pepi w przedszkolu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Seria obrazków tworzy ciąg 72 kart, opowiadający przebieg typowego dnia w przedszkolu. Obrazki można podzielić na krótsze sceny, np. spożywanie posiłku, czynności w łazience, zabawę z kolegami.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Przeznaczone do ćwiczeń logopedycznych.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2" w:name="_Hlk33516630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16. "Kokony – scenerie opowiadań"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zawira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: 3 kokony – scenerie opowiadań (rodzina, gospodarstwo, bajkowy las), strona zewnętrzna z filcu, strona wewnętrzna z materiału (można wycierać szmatką), po 10 figurek z drewna (grubość 1,2 cm). Wymiary: powierzchnia do zabawy 43,6 cm x 20 cm, kokon po zwinięciu (z pętelką) ok. 9,5 x 48 cm, dziewczynka ok. 3,4 x 4,9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bookmarkEnd w:id="2"/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17.Historyjki obrazkowe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Seria obrazów umożliwia wyrażenie pojęć czasowych („przed”, „po”, „w trakcie”), przestrzennych i przyczynowych („dlaczego?”, „Bo”).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Rozwija język na podstawie odczytywanych obrazów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Serie składają się z 2, 3 i 4 zdjęć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Duże ilustracje z niezbędnymi wskazówkami ułatwiające zrozumienie omawianych zagadnień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 24  plansze ze zdjęciami (2 zdjęcia, 3 lub 4 zdjęcia) oraz czyste plansze bez drukowanego obrazu (23/33/46 x 13 cm), 52 karty z obrazkami (10 x 10 cm), broszurę edukacyjną.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18. Historyjki obrazkowe – scenariusze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Zachęcają dzieci do opisywania scen i opowiedzenia historii, tworząc spójną historię i podkreślając jej chronologię.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Działanie logiczne, które ma na celu przywrócić rozwijanie umiejętności językowych i wzbogacić język sugestywny.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Dwa zestawy 35 kart i 36 (2 poziomy trudności). Każdy zestaw kart przedstawia scenariusz w oparciu o doświadczenia z życia codziennego, znaną historię lub zabawy.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FB3E53" w:rsidRPr="00B63A3F" w:rsidTr="0065633F">
        <w:trPr>
          <w:trHeight w:val="362"/>
        </w:trPr>
        <w:tc>
          <w:tcPr>
            <w:tcW w:w="3119" w:type="dxa"/>
            <w:vMerge w:val="restart"/>
          </w:tcPr>
          <w:p w:rsidR="00FB3E53" w:rsidRPr="00B63A3F" w:rsidRDefault="00FB3E53" w:rsidP="00FB3E53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19. Historyjki obrazkowe </w:t>
            </w:r>
          </w:p>
        </w:tc>
        <w:tc>
          <w:tcPr>
            <w:tcW w:w="4536" w:type="dxa"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1.Historyjki obrazkowe – Cztery pory roku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edukacyjne polegające na układaniu historyjek obrazkowych zgodnie z kolejnością zdarzeń.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Historyjki obrazkowe 3-elementowe.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</w:tc>
        <w:tc>
          <w:tcPr>
            <w:tcW w:w="993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FB3E53" w:rsidRPr="00B63A3F" w:rsidTr="0065633F">
        <w:trPr>
          <w:trHeight w:val="362"/>
        </w:trPr>
        <w:tc>
          <w:tcPr>
            <w:tcW w:w="3119" w:type="dxa"/>
            <w:vMerge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2. Historyjki obrazkowe – W domu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edukacyjne polegające na układaniu historyjek obrazkowych zgodnie z kolejnością zdarzeń.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Historyjki obrazkowe 3-elementowe.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FB3E53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FB3E53" w:rsidRPr="00B63A3F" w:rsidTr="0065633F">
        <w:trPr>
          <w:trHeight w:val="362"/>
        </w:trPr>
        <w:tc>
          <w:tcPr>
            <w:tcW w:w="3119" w:type="dxa"/>
            <w:vMerge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3" w:name="_Hlk33433529"/>
          </w:p>
        </w:tc>
        <w:tc>
          <w:tcPr>
            <w:tcW w:w="4536" w:type="dxa"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3. Historyjki obrazkowe – W przedszkolu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edukacyjne polegające na układaniu historyjek obrazkowych zgodnie z kolejnością zdarzeń.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Historyjki obrazkowe 3-elementowe.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</w:tc>
        <w:tc>
          <w:tcPr>
            <w:tcW w:w="993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bookmarkEnd w:id="3"/>
      <w:tr w:rsidR="00FB3E53" w:rsidRPr="00B63A3F" w:rsidTr="0065633F">
        <w:trPr>
          <w:trHeight w:val="362"/>
        </w:trPr>
        <w:tc>
          <w:tcPr>
            <w:tcW w:w="3119" w:type="dxa"/>
            <w:vMerge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4. Historyjki obrazkowe – Zawody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edukacyjne polegające na układaniu historyjek obrazkowych zgodnie z kolejnością zdarzeń.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Historyjki obrazkowe 3-elementowe o tematyce zawodów.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FB3E53" w:rsidRPr="00B63A3F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FB3E53" w:rsidRDefault="00FB3E53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Dł. / Szer. / Gr. elementu:  5 x 5 x 0,4 cm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FB3E53" w:rsidRPr="00B63A3F" w:rsidRDefault="00FB3E53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20. Historyjki sekwencje dźwiękowe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odkrywają 2 tematy związane z pojęciami czasu: dzień ucznia w szkole i pory roku.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Każdy temat jest podzielony na 4 plansze i 4 sekwencje 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(4 lub 5 obrazów) oraz zawiera wskazówki i efekty dźwiękowe powiązane.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21. Historyjki słuchaj i opowiadaj – w domu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Scenariusze zajęć, które dotyczą scen w domu.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 ma na celu zachęcania dzieci do słuchania i opowiadania.  Pozwala dzieciom zrozumieć i wykorzystać znane słownictwo; słuchać, a następnie budować zdania, uwzględniając kolejność zdarzeń (najpierw, potem, nareszcie …).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plansza – Dom (47 x 37 cm)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8 kart magnetycznych (15 x 15 cm / 20 x 15 cm) ilustrujących miejsca w domu (pokój dziecięcy, sypialnia rodziców, łazienka, salon, kuchnia, przedpokój, garaż, ogród)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6 figurek magnetycznych (wys.: 5,5 – 8 cm)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żetonów magnetycznych w 4 kolorach (w tym 9 żetonów numerowanych od 1 do 3 (Ø : 2 cm)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instrukcja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80707" w:rsidRPr="00B63A3F" w:rsidTr="0065633F">
        <w:trPr>
          <w:trHeight w:val="362"/>
        </w:trPr>
        <w:tc>
          <w:tcPr>
            <w:tcW w:w="3119" w:type="dxa"/>
            <w:vMerge w:val="restart"/>
          </w:tcPr>
          <w:p w:rsidR="00380707" w:rsidRPr="00B63A3F" w:rsidRDefault="00380707" w:rsidP="00FB3E53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22. Puzzle obserwacyjne 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80707" w:rsidRPr="00B63A3F" w:rsidRDefault="00380707" w:rsidP="00FB3E53">
            <w:pPr>
              <w:pStyle w:val="Akapitzlist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„Cztery pory roku”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obserwacyjne łączy ze sobą naukę i zabawę.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</w:tc>
        <w:tc>
          <w:tcPr>
            <w:tcW w:w="993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80707" w:rsidRPr="00B63A3F" w:rsidTr="0065633F">
        <w:trPr>
          <w:trHeight w:val="362"/>
        </w:trPr>
        <w:tc>
          <w:tcPr>
            <w:tcW w:w="3119" w:type="dxa"/>
            <w:vMerge/>
          </w:tcPr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80707" w:rsidRPr="00B63A3F" w:rsidRDefault="00380707" w:rsidP="00FB3E53">
            <w:pPr>
              <w:pStyle w:val="Akapitzlist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„Posiłki”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obserwacyjne łączy ze sobą naukę i zabawę.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80707" w:rsidRPr="00B63A3F" w:rsidTr="0065633F">
        <w:trPr>
          <w:trHeight w:val="362"/>
        </w:trPr>
        <w:tc>
          <w:tcPr>
            <w:tcW w:w="3119" w:type="dxa"/>
            <w:vMerge/>
          </w:tcPr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80707" w:rsidRPr="00B63A3F" w:rsidRDefault="00380707" w:rsidP="00FB3E53">
            <w:pPr>
              <w:pStyle w:val="Akapitzlist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„W domu”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obserwacyjne łączy ze sobą naukę i zabawę.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</w:tc>
        <w:tc>
          <w:tcPr>
            <w:tcW w:w="993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80707" w:rsidRPr="00B63A3F" w:rsidTr="0065633F">
        <w:trPr>
          <w:trHeight w:val="362"/>
        </w:trPr>
        <w:tc>
          <w:tcPr>
            <w:tcW w:w="3119" w:type="dxa"/>
            <w:vMerge/>
          </w:tcPr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80707" w:rsidRPr="00B63A3F" w:rsidRDefault="00380707" w:rsidP="00FB3E53">
            <w:pPr>
              <w:pStyle w:val="Akapitzlist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„W przedszkolu”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puzzle obserwacyjne łączy ze sobą naukę i zabawę.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z dysfunkcją: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Lakierowane drewno.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12 elementów do układania.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podstawy: 21 x 22 x 0,8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/ Gr. elementu: 5 x 5 x 0,4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80707" w:rsidRPr="00B63A3F" w:rsidRDefault="00380707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380707" w:rsidRPr="00B63A3F" w:rsidRDefault="00380707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23.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TrioLud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Słownictwo 1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Warsztat, umożliwia tworzenie różnych sytuacji, rozwijających umiejętności językowe za pomocą 3 gier.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 gry, każda stworzona na zasadach, które mają na celu stopniowe używanie słownictwa oraz powtarzanie i utrwalanie słówek. Rozwijają umiejętności językowe i wspierają rozwój kompetencji komunikacyjnych dzieci.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8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Gra w lotto 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8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w pary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8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Gra w kolory 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w lotto: 4 plansze (21 x 15 cm), 24 karty ilustrowane (5 x 5 cm), 1 kostka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w pary: 1 plansza (42 x 30 cm), 20 żetonów «uśmieszki », 4 pionki, 1 kostka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w kolory: 1 plansza (42 x 30 cm), 4 pionki, 1 kostka</w:t>
            </w:r>
          </w:p>
          <w:p w:rsidR="0025397A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instrukcje: 3 zasady gry</w:t>
            </w:r>
          </w:p>
          <w:p w:rsidR="00B63A3F" w:rsidRPr="00B63A3F" w:rsidRDefault="00B63A3F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5397A" w:rsidRPr="00B63A3F" w:rsidTr="0065633F">
        <w:trPr>
          <w:trHeight w:val="362"/>
        </w:trPr>
        <w:tc>
          <w:tcPr>
            <w:tcW w:w="3119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24.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TrioLud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Słownictwo 2</w:t>
            </w:r>
          </w:p>
          <w:p w:rsidR="0025397A" w:rsidRPr="00B63A3F" w:rsidRDefault="0025397A" w:rsidP="00FB3E53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Warsztat, umożliwia tworzenie różnych sytuacji rozwijających umiejętności językowe za pomocą 3 gier.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21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w zawody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21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„Tajemniczy przedmiot</w:t>
            </w:r>
          </w:p>
          <w:p w:rsidR="0025397A" w:rsidRPr="00B63A3F" w:rsidRDefault="0025397A" w:rsidP="0025397A">
            <w:pPr>
              <w:pStyle w:val="Akapitzlist"/>
              <w:numPr>
                <w:ilvl w:val="0"/>
                <w:numId w:val="21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Gra „Zabawne zdania”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w zawody: 1 plansza (42 x 30 cm), 20 żetonów «uśmieszki», 4 pionki, 1 kostka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„Tajemniczy przedmiot”: 4 plansze (21 x 15 cm), 20 kart ilustrowanych (4 x 4 cm)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gra „Zabawne zdania”: 1 plansza (42 x 30 cm), 8 pionków, 20 kart (7 x 5 cm), 1 kostka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instrukcje: 3 zasady gry</w:t>
            </w:r>
          </w:p>
          <w:p w:rsidR="0025397A" w:rsidRPr="00B63A3F" w:rsidRDefault="0025397A" w:rsidP="0025397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25397A" w:rsidRPr="00B63A3F" w:rsidRDefault="004418D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25397A" w:rsidRPr="00B63A3F" w:rsidRDefault="0025397A" w:rsidP="0025397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25. Słówka w obrazkach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Propozycja warsztatów i gier, które stopniowo wprowadzają dzieci do budowania zdań złożonych.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Zestaw obejmuje 3 serie obrazów przedstawiających każdą kategorię słów: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 Seria 1: przyimki (20 zdjęć)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 Seria 2: przymiotniki (36 zdjęć)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 Seria 3: czasowniki (40 zdjęć)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5 obrazków przedstawiają sytuacje bardziej złożone: Zabawa w chowanego w pokoju, Toaleta, Spacer rodzinny, Zajęcia edukacyjne i ruchowe, Na moście. Pozwalają na używanie więcej słów nauczonych oddzielnie i oceniać postępy w nauce.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96 zdjęć do wzbogacenia słownictwa w codziennym życiu oraz do rozpoczęcia nauki czytania obrazów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Zachęca do składania najpierw prostych zdań aż do bardziej złożonych.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26. Gra Rodzinki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 36 kart z ilustracjami i 18 kart” Rodzinki”.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karty: 12 x 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B576CB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27.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Topoprimo</w:t>
            </w:r>
            <w:proofErr w:type="spellEnd"/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Układanka kolorowych postaci magnetycznych.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poznają takie pojęcia jak „przed czymś / za czymś”,” obok”,” nad”,” pod”.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Magnetyczne elementy ułatwiające chwytanie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zapoznanie z przyimkami określającymi miejsce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rozumienie poleceń i ich wykonywanie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Pudełko zawiera: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2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podstawy z magnetyczną przednią stroną (33 x 23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2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 arkusze z różnymi krajobrazkami: w sadzie, na wsi, w domu, na plaży (32,5 x 22,7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2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16 figurek magnetycznych (4 ludziki, 3 przedmioty,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2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9 zwierzątek), 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24 karty zadaniowe (21 x 18,5 cm).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28.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Topoprimo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Przeciwieństwa</w:t>
            </w:r>
          </w:p>
          <w:p w:rsidR="00B576CB" w:rsidRPr="00B63A3F" w:rsidRDefault="00B576CB" w:rsidP="00B576CB">
            <w:pPr>
              <w:pStyle w:val="Akapitzlist"/>
              <w:ind w:left="291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Układanka kolorowych postaci magnetycznych.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poznają takie pojęcia jak „przed czymś / za czymś”,” obok”,” nad”,” pod”.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Magnetyczne elementy ułatwiające chwytanie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zapoznanie przeciwieństw, rozumienie poleceń i ich wykonywanie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Pudełko zawiera: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podstawy z magnetyczną przednią stroną (33 x 23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 arkusze z różnymi krajobrazkami: w pokoju, w salonie, w parku, nad wodą (32,5 x 22,7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18 figurek magnetycznych (6 ludzików, 6 przedmiotów,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 zwierzątek), </w:t>
            </w:r>
          </w:p>
          <w:p w:rsidR="00B576CB" w:rsidRDefault="00B576CB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24 karty zadaniowe (21 x 18,5 cm).</w:t>
            </w:r>
          </w:p>
          <w:p w:rsidR="00B63A3F" w:rsidRPr="00B63A3F" w:rsidRDefault="00B63A3F" w:rsidP="00B576CB">
            <w:pPr>
              <w:pStyle w:val="Akapitzlist"/>
              <w:numPr>
                <w:ilvl w:val="0"/>
                <w:numId w:val="23"/>
              </w:numPr>
              <w:ind w:left="291" w:hanging="284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29.Lotto-brzmi znajomo</w:t>
            </w:r>
          </w:p>
          <w:p w:rsidR="00B576CB" w:rsidRPr="00B63A3F" w:rsidRDefault="00B576CB" w:rsidP="00B576CB">
            <w:pPr>
              <w:pStyle w:val="Akapitzlist"/>
              <w:ind w:left="149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36 dźwięków jest rejestrowane 4 razy, co wyznacza różne poziomy stymulowania uwagi i ponowne zainteresowanie dzieci.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Wsparcie dla osób niepełnosprawnych: promuje połączenie wizualnej i dźwiękowej informacji ze znajomym odgłosem.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Pudełko zawiera: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płytę CD (36 minut),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12 tekturowych tablic ze zdjęciami obiektów,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40 żetonów z tworzywa sztucznego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broszurę edukacyjną.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planszy: 25 x 9,5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Default="00B576CB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Średnica żetonu: 3,5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pStyle w:val="Akapitzlist"/>
              <w:numPr>
                <w:ilvl w:val="0"/>
                <w:numId w:val="24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30. Lotto-dźwięki zwierząt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5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 płytę CD (52 minuty),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5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 powlekanych kart z mocnej tektury ze zdjęciami,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5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40 plastikowych żetonów,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5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broszurę edukacyjną.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planszy: 25 x 19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Średnica żetonu: 3,5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31. Loto – Sytuacje dźwiękowe – Zestaw 1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muszą zidentyfikować 30 dźwięków odpowiadających sytuacjom dźwiękowym, pokazanych w scenach z życia codziennego: kuchni, jadalni, sypialni, łazienki, ulicy i parku.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Pudełko zawiera: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6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 plansz z mocnej tektury,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6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30 plastikowych żetonów,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6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płytę CD (32 minuty).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6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broszurę edukacyjną.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planszy: 33 x 22,7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Średnica żetonu: 3,5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32. Loto – Sytuacje dźwiękowe – Zestaw 2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Zapisane są 6 sytuacji dźwiękowych, po 2 razy każda, scena po scenie.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muszą zidentyfikować 48 dźwięków odpowiadających sytuacjom dźwiękowym, pokazanych w scenach z życia codziennego: w ogrodzie, w kuchni, na ulicy, na placu zabaw, w lesie, na plaży.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7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 plansz z mocnej tektury,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7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60 plastikowych żetonów,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7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 płytę CD (54 minuty)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7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broszurę edukacyjną.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Dł. / Szer. planszy: 33 x 22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Średnica żetonu: 3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33. Magnetyczna układanka ubierz dziewczynkę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Goki</w:t>
            </w:r>
            <w:proofErr w:type="spellEnd"/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Zestaw składa się z 43 elementów: tekturowego pudełka z gumką otwieranego jak książka, będącego jednocześnie planszą do zabawy 9 kart z postacią dziewczynki w przykładowych propozycjach strojów, magnetycznych elementów ubioru,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Tekturowe pudełko, w którym znajduje się układanka posiada po bokach dwa otwory, dzięki czemu wybraną kartę z postacią dziewczynki można ustawić w formie tablicy.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34. Chłopiec układanka magnetyczna -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goki</w:t>
            </w:r>
            <w:proofErr w:type="spellEnd"/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Zestaw zawiera: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- 66 magnesów z elementami twarzy, ubioru oraz 9 kart z przykładowymi, gotowymi twarzami.</w:t>
            </w:r>
          </w:p>
          <w:p w:rsidR="00B576CB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Razem 75 elementów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 w:val="restart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35.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  <w:p w:rsidR="00B576CB" w:rsidRPr="00B63A3F" w:rsidRDefault="00B576CB" w:rsidP="00B576CB">
            <w:pPr>
              <w:pStyle w:val="Nagwek1"/>
              <w:outlineLvl w:val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1.Maxiloto – cztery pory roku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to odkrywanie zdjęć najczęstszych obiektów związanych z porami roku.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Zawartość: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 plansze dwustronne i 24 karty Dł. / Szer. planszy: 33 x 23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. Karty: 10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Odzież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Nauka rozpoznawania – nazwy i kolorów ubrań.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to odkrywanie 36 zdjęć popularnych elementów garderoby, umieszczonych na 6 planszach.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 6 plansz i 36 kart.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planszy: 33 x 23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Karty: 10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Zwierzęta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Nauka rozpoznawania – nazwy obiektów, zwierząt, kolorów.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to odkrywanie 24 fotografie znanych zwierząt dzikiej przyrody.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Mocne kartonowe plansze wielkoformatowe oraz karty, w celu ułatwienia pracy z nimi.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Wysokiej jakości zdjęcia umieszczone na białym tle, w celu łatwego rozpoznawania zwierząt.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Codzienne czynności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Nauka rozpoznawania – nazwy obiektów, zwierząt, kolorów.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to odkrywanie 36 zdjęć najczęstszych obiektów i czynności z życia codziennego, umieszczonych na 6 planszach.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Każda plansza posiada temat domu: łazienka, kuchnia, jedzenie, ubrania, zabawki, przedmioty.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Aktualne, wysokiej jakości zdjęcia umieszczone na białym tle, w celu łatwego rozpoznawania czynności i przedmiotów życia codziennego.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5.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Żywność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Nauka rozpoznawania – nazwy i grup produktów spożywczych.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Maxiloto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to odkrywanie 36 zdjęć grup żywności, umieszczonych na 6 planszach.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Każda plansza posiada temat: Owoce i Warzywa, 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Produkty zbożowe, Produkty mleczne, Produkty mięsne, Ryby i Jajka, Tłuszcze, Przyprawy i Aromaty.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Aktualne, wysokiej jakości zdjęcia umieszczone na białym tle, w celu łatwego rozpoznawania produktów spożywczych.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 6 plansz i 36 kart.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Dł. / Szer. planszy: 33 x 23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Karty: 10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36. Bezpieczeństwo w życiu codziennym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Warsztaty dla dzieci w zakresie działań edukacyjnych, dotyczących bezpieczeństwa.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Materiał dydaktyczny przedstawia cztery sceny z życia codziennego: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” w kuchni”,” w pokoju dziennym”,” w łazience” i” w ogrodzie”.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Pudełko zawiera: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9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4 plakaty – obrazy (53 x 32,5 cm)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9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40 magnetycznych elementów tekturowych (4,25 x 4,25 cm / 4,25 x 2,55 cm)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9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25 kart” ryzykownych działań” (12 x 8 cm)</w:t>
            </w:r>
          </w:p>
          <w:p w:rsidR="00B576CB" w:rsidRDefault="00B576CB" w:rsidP="00B576CB">
            <w:pPr>
              <w:pStyle w:val="Akapitzlist"/>
              <w:numPr>
                <w:ilvl w:val="0"/>
                <w:numId w:val="9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 broszurę edukacyjną</w:t>
            </w:r>
          </w:p>
          <w:p w:rsidR="00B63A3F" w:rsidRPr="00B63A3F" w:rsidRDefault="00B63A3F" w:rsidP="00B576CB">
            <w:pPr>
              <w:pStyle w:val="Akapitzlist"/>
              <w:numPr>
                <w:ilvl w:val="0"/>
                <w:numId w:val="9"/>
              </w:numPr>
              <w:ind w:left="149" w:hanging="149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37. Magnetyczna układanka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Apli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Kids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Emocje</w:t>
            </w:r>
          </w:p>
          <w:p w:rsidR="00B576CB" w:rsidRPr="00B63A3F" w:rsidRDefault="00B576CB" w:rsidP="00B576CB">
            <w:pPr>
              <w:pStyle w:val="Nagwek1"/>
              <w:outlineLvl w:val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Zabawa magnesami pozwala dzieciom tworzyć unikatowe kompozycje oraz barwne historie. Podczas twórczości uczą się emocji, odkrywają świat oraz rozwijają wyobraźnię.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Magnetyczna układanka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Apli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Kids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doskonale łączy naukę z zabawą. Polega na układaniu magnesów na planszy według własnego upodobania.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 zestawie znajduje się 30 magnetycznych elementów przedstawiających różne emocje.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Plansza do układania magnesów mieści się w podstawie pudełka. 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W zestawie: 30 magnesów, plansza do układania o wymiarach 28 x 18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B576CB">
        <w:trPr>
          <w:trHeight w:val="65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38. Topologia – Zestaw 1</w:t>
            </w:r>
          </w:p>
          <w:p w:rsidR="00B576CB" w:rsidRPr="00B63A3F" w:rsidRDefault="00B576CB" w:rsidP="00B576CB">
            <w:pPr>
              <w:pStyle w:val="Nagwek1"/>
              <w:outlineLvl w:val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Topologia – rozwijanie orientacji przestrzennej, rozumienie i stosowanie odpowiedniego słownictwa.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Ciekawa układanka kolorowych elementów drewnianych.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Dzieci poznają takie pojęcia jak „przed czymś / za czymś”,” obok”,” nad”,” pod”.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Karty zadaniowe ukazują różne możliwości zabawy.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Drewniane elementy ułatwiające chwytanie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zapoznanie z przyimkami określającymi miejsce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rozumienie poleceń i ich wykonywanie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Pudełko zawiera: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plansze (32 x 22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18 kolorowych kart (13 x 19 cm),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10 drewnianych figur (2 psy na nóżkach,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psy leżące,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daszki czerwone,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budy dla psów,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2 drzewka), 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6 podstawek do kart, </w:t>
            </w:r>
          </w:p>
          <w:p w:rsidR="00B576CB" w:rsidRDefault="00B576CB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instrukcję.</w:t>
            </w:r>
          </w:p>
          <w:p w:rsidR="00B63A3F" w:rsidRPr="00B63A3F" w:rsidRDefault="00B63A3F" w:rsidP="00B576CB">
            <w:pPr>
              <w:pStyle w:val="Akapitzlist"/>
              <w:numPr>
                <w:ilvl w:val="0"/>
                <w:numId w:val="28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39.Od stymulacji prawopółkulowej do stymulacji lewopółkulowej. 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Ćwiczenia ogólnorozwojowe rozwijające mowę - Zeszyt 2 + układanki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Zestaw 1 zawiera: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9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Zeszyt ćwiczeń format A5, 104 strony czarno-białe, kartki z perforacją do wyrywania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29"/>
              </w:numPr>
              <w:ind w:left="149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Cztery kolorowe plansze formatu A5 wykonane z PCV z 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wyciąganymi elementami różnej grubości: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- auto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- dom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- zagroda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- kura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4418DA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 w:val="restart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40. Uczę się mówić. 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1. Uczę się mówić. Zeszyt do nauki języka metodą krakowską - Zeszyt 1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Frańczak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2. Uczę się mówić. Zeszyt do nauki języka metodą krakowską - Zeszyt 2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Frańczak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3. Uczę się mówić. Zeszyt do nauki języka metodą krakowską - Zeszyt 3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Frańczak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4. Uczę się mówić. Zeszyt do nauki języka metodą krakowską - Zeszyt 4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Kaleta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5. Uczę się mówić. Zeszyt do nauki języka metodą krakowską - Zeszyt 5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Kaleta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6. Uczę się mówić. Zeszyt do nauki języka metodą krakowską - Zeszyt 6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Kaleta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  <w:vMerge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7. Uczę się mówić. Zeszyt do nauki języka metodą krakowską - Zeszyt 7</w:t>
            </w:r>
          </w:p>
          <w:p w:rsidR="00B576CB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Śmiałkowska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Dagmara, Kaleta Roma</w:t>
            </w:r>
          </w:p>
          <w:p w:rsidR="00B63A3F" w:rsidRPr="00B63A3F" w:rsidRDefault="00B63A3F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6CB" w:rsidRPr="00B63A3F" w:rsidTr="0065633F">
        <w:trPr>
          <w:trHeight w:val="362"/>
        </w:trPr>
        <w:tc>
          <w:tcPr>
            <w:tcW w:w="3119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41.Zestw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z tabletem I etui</w:t>
            </w:r>
          </w:p>
          <w:p w:rsidR="00B576CB" w:rsidRPr="00B63A3F" w:rsidRDefault="00B576CB" w:rsidP="009B42A8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Zestw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Mówik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 xml:space="preserve"> z tabletem I etui</w:t>
            </w:r>
          </w:p>
          <w:p w:rsidR="00B576CB" w:rsidRPr="00B63A3F" w:rsidRDefault="00B576CB" w:rsidP="00B576CB">
            <w:pPr>
              <w:pStyle w:val="Akapitzlist"/>
              <w:numPr>
                <w:ilvl w:val="0"/>
                <w:numId w:val="30"/>
              </w:num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przekątna wyświetlacza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: 10.5 cali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technologia dotykowa: pojemnościowy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funkcjonalność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multi-touch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rozdzielczość: 1920 x 1200 pikseli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ilość rdzeni: 8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częstotliwość taktowania: 1.8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GHz</w:t>
            </w:r>
            <w:proofErr w:type="spellEnd"/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pamięć RAM: 3072 MB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pamięć wbudowana: 32 GB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interfejsy komunikacyjne: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Wi-Fi</w:t>
            </w:r>
            <w:proofErr w:type="spellEnd"/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</w:rPr>
              <w:t>interfejsy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</w:rPr>
              <w:t xml:space="preserve"> Audio-Video: jack stereo 3.5 mm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wbudowany mikrofon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wbudowane głośniki: 4 głośniki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aparat fotograficzny z tyłu: 8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Mpix</w:t>
            </w:r>
            <w:proofErr w:type="spellEnd"/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aparat fotograficzny z przodu: 5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Mpix</w:t>
            </w:r>
            <w:proofErr w:type="spellEnd"/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autofocus</w:t>
            </w:r>
            <w:proofErr w:type="spellEnd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pojemność akumulatora: 7300 </w:t>
            </w:r>
            <w:proofErr w:type="spellStart"/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mAh</w:t>
            </w:r>
            <w:proofErr w:type="spellEnd"/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ładowanie przez USB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platforma: Android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system operacyjny: Android 8.0</w:t>
            </w:r>
          </w:p>
          <w:p w:rsidR="00B576CB" w:rsidRPr="00B63A3F" w:rsidRDefault="00B576CB" w:rsidP="00B576CB">
            <w:pPr>
              <w:ind w:left="143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Pr="00B63A3F">
              <w:rPr>
                <w:rFonts w:ascii="Tahoma" w:hAnsi="Tahoma" w:cs="Tahoma"/>
                <w:sz w:val="18"/>
                <w:szCs w:val="18"/>
                <w:lang w:val="pl-PL"/>
              </w:rPr>
              <w:tab/>
              <w:t>czujniki i komponenty: skaner rozpoznawania twarzy, skaner tęczówki</w:t>
            </w:r>
          </w:p>
          <w:p w:rsidR="00B576CB" w:rsidRPr="00B63A3F" w:rsidRDefault="00B576CB" w:rsidP="00B576C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576CB" w:rsidRPr="00B63A3F" w:rsidRDefault="009B42A8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3A3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576CB" w:rsidRPr="00B63A3F" w:rsidRDefault="00B576CB" w:rsidP="00B576C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43684D" w:rsidRPr="00B63A3F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B63A3F" w:rsidSect="002B4D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8A" w:rsidRDefault="00DA358A" w:rsidP="0043684D">
      <w:pPr>
        <w:spacing w:after="0" w:line="240" w:lineRule="auto"/>
      </w:pPr>
      <w:r>
        <w:separator/>
      </w:r>
    </w:p>
  </w:endnote>
  <w:endnote w:type="continuationSeparator" w:id="0">
    <w:p w:rsidR="00DA358A" w:rsidRDefault="00DA358A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8A" w:rsidRDefault="00DA358A" w:rsidP="0043684D">
      <w:pPr>
        <w:spacing w:after="0" w:line="240" w:lineRule="auto"/>
      </w:pPr>
      <w:r>
        <w:separator/>
      </w:r>
    </w:p>
  </w:footnote>
  <w:footnote w:type="continuationSeparator" w:id="0">
    <w:p w:rsidR="00DA358A" w:rsidRDefault="00DA358A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65633F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B22"/>
    <w:multiLevelType w:val="hybridMultilevel"/>
    <w:tmpl w:val="E50C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992"/>
    <w:multiLevelType w:val="hybridMultilevel"/>
    <w:tmpl w:val="9E2E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BFD"/>
    <w:multiLevelType w:val="hybridMultilevel"/>
    <w:tmpl w:val="9AF8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28"/>
    <w:multiLevelType w:val="hybridMultilevel"/>
    <w:tmpl w:val="A2D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EC"/>
    <w:multiLevelType w:val="hybridMultilevel"/>
    <w:tmpl w:val="D85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17573"/>
    <w:multiLevelType w:val="hybridMultilevel"/>
    <w:tmpl w:val="E67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868"/>
    <w:multiLevelType w:val="hybridMultilevel"/>
    <w:tmpl w:val="D4B4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C2C48"/>
    <w:multiLevelType w:val="hybridMultilevel"/>
    <w:tmpl w:val="146E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3F6"/>
    <w:multiLevelType w:val="hybridMultilevel"/>
    <w:tmpl w:val="9EF2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4043E"/>
    <w:multiLevelType w:val="hybridMultilevel"/>
    <w:tmpl w:val="D1C0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F46"/>
    <w:multiLevelType w:val="hybridMultilevel"/>
    <w:tmpl w:val="99B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23"/>
  </w:num>
  <w:num w:numId="8">
    <w:abstractNumId w:val="1"/>
  </w:num>
  <w:num w:numId="9">
    <w:abstractNumId w:val="27"/>
  </w:num>
  <w:num w:numId="10">
    <w:abstractNumId w:val="8"/>
  </w:num>
  <w:num w:numId="11">
    <w:abstractNumId w:val="0"/>
  </w:num>
  <w:num w:numId="12">
    <w:abstractNumId w:val="25"/>
  </w:num>
  <w:num w:numId="13">
    <w:abstractNumId w:val="29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  <w:num w:numId="19">
    <w:abstractNumId w:val="30"/>
  </w:num>
  <w:num w:numId="20">
    <w:abstractNumId w:val="4"/>
  </w:num>
  <w:num w:numId="21">
    <w:abstractNumId w:val="21"/>
  </w:num>
  <w:num w:numId="22">
    <w:abstractNumId w:val="24"/>
  </w:num>
  <w:num w:numId="23">
    <w:abstractNumId w:val="14"/>
  </w:num>
  <w:num w:numId="24">
    <w:abstractNumId w:val="26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28"/>
  </w:num>
  <w:num w:numId="30">
    <w:abstractNumId w:val="5"/>
  </w:num>
  <w:num w:numId="3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1537D0"/>
    <w:rsid w:val="0017347D"/>
    <w:rsid w:val="00186EB6"/>
    <w:rsid w:val="00252DF9"/>
    <w:rsid w:val="0025397A"/>
    <w:rsid w:val="002B4D13"/>
    <w:rsid w:val="00363554"/>
    <w:rsid w:val="00380707"/>
    <w:rsid w:val="0043684D"/>
    <w:rsid w:val="004418DA"/>
    <w:rsid w:val="00510041"/>
    <w:rsid w:val="00543E91"/>
    <w:rsid w:val="00603FBE"/>
    <w:rsid w:val="00612ABA"/>
    <w:rsid w:val="006429F5"/>
    <w:rsid w:val="0065633F"/>
    <w:rsid w:val="00687AAC"/>
    <w:rsid w:val="006C0FEB"/>
    <w:rsid w:val="0074617E"/>
    <w:rsid w:val="007E2A6B"/>
    <w:rsid w:val="009210B8"/>
    <w:rsid w:val="00923606"/>
    <w:rsid w:val="009B42A8"/>
    <w:rsid w:val="009F4CA7"/>
    <w:rsid w:val="00A61E38"/>
    <w:rsid w:val="00AF05DA"/>
    <w:rsid w:val="00B471A2"/>
    <w:rsid w:val="00B576CB"/>
    <w:rsid w:val="00B63A3F"/>
    <w:rsid w:val="00B64E4B"/>
    <w:rsid w:val="00B921AE"/>
    <w:rsid w:val="00BF187C"/>
    <w:rsid w:val="00BF66B2"/>
    <w:rsid w:val="00D63F2B"/>
    <w:rsid w:val="00DA358A"/>
    <w:rsid w:val="00DB0C81"/>
    <w:rsid w:val="00E46769"/>
    <w:rsid w:val="00ED3DB6"/>
    <w:rsid w:val="00F82B2D"/>
    <w:rsid w:val="00F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D13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4AF7-ECCE-4D1C-B548-BA74F98E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3158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5</cp:revision>
  <dcterms:created xsi:type="dcterms:W3CDTF">2020-06-29T17:12:00Z</dcterms:created>
  <dcterms:modified xsi:type="dcterms:W3CDTF">2020-06-29T22:23:00Z</dcterms:modified>
</cp:coreProperties>
</file>