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4D" w:rsidRPr="00551A02" w:rsidRDefault="0043684D" w:rsidP="00AF05DA">
      <w:pPr>
        <w:rPr>
          <w:rFonts w:ascii="Tahoma" w:hAnsi="Tahoma" w:cs="Tahoma"/>
          <w:sz w:val="18"/>
          <w:szCs w:val="18"/>
        </w:rPr>
      </w:pPr>
    </w:p>
    <w:p w:rsidR="0043684D" w:rsidRPr="00551A02" w:rsidRDefault="0043684D" w:rsidP="0043684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51A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Projekt nr RPLD.11.01.03-10-0008/19, pn. „Inni ale tacy sami”, współfinansowany ze środków Europejskiego Funduszu Społecznego w ramach Regionalnego Programu Operacyjnego Województwa Łódzkiego na lata 2014-2020</w:t>
      </w:r>
    </w:p>
    <w:p w:rsidR="0043684D" w:rsidRPr="00551A02" w:rsidRDefault="0043684D" w:rsidP="0043684D">
      <w:pPr>
        <w:rPr>
          <w:rFonts w:ascii="Tahoma" w:hAnsi="Tahoma" w:cs="Tahoma"/>
          <w:sz w:val="18"/>
          <w:szCs w:val="18"/>
        </w:rPr>
      </w:pPr>
    </w:p>
    <w:p w:rsidR="0043684D" w:rsidRPr="00551A02" w:rsidRDefault="0043684D" w:rsidP="0043684D">
      <w:pPr>
        <w:rPr>
          <w:rFonts w:ascii="Tahoma" w:hAnsi="Tahoma" w:cs="Tahoma"/>
          <w:b/>
          <w:sz w:val="18"/>
          <w:szCs w:val="18"/>
        </w:rPr>
      </w:pPr>
    </w:p>
    <w:p w:rsidR="0043684D" w:rsidRPr="00551A02" w:rsidRDefault="0043684D" w:rsidP="0043684D">
      <w:pPr>
        <w:jc w:val="center"/>
        <w:rPr>
          <w:rFonts w:ascii="Tahoma" w:hAnsi="Tahoma" w:cs="Tahoma"/>
          <w:b/>
          <w:sz w:val="18"/>
          <w:szCs w:val="18"/>
        </w:rPr>
      </w:pPr>
      <w:r w:rsidRPr="00551A02">
        <w:rPr>
          <w:rFonts w:ascii="Tahoma" w:hAnsi="Tahoma" w:cs="Tahoma"/>
          <w:b/>
          <w:sz w:val="18"/>
          <w:szCs w:val="18"/>
        </w:rPr>
        <w:t>SZCZEGÓŁOWY OPIS PARAMETRÓW TECHNICZNYCH ZAŁĄCZNIK 1</w:t>
      </w:r>
      <w:r w:rsidR="00551A02" w:rsidRPr="00551A02">
        <w:rPr>
          <w:rFonts w:ascii="Tahoma" w:hAnsi="Tahoma" w:cs="Tahoma"/>
          <w:b/>
          <w:sz w:val="18"/>
          <w:szCs w:val="18"/>
        </w:rPr>
        <w:t>G</w:t>
      </w:r>
    </w:p>
    <w:p w:rsidR="0043684D" w:rsidRPr="00551A02" w:rsidRDefault="0043684D" w:rsidP="0043684D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NormalTable0"/>
        <w:tblW w:w="10348" w:type="dxa"/>
        <w:tblInd w:w="-575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/>
      </w:tblPr>
      <w:tblGrid>
        <w:gridCol w:w="2977"/>
        <w:gridCol w:w="4536"/>
        <w:gridCol w:w="993"/>
        <w:gridCol w:w="1842"/>
      </w:tblGrid>
      <w:tr w:rsidR="00AF05DA" w:rsidRPr="00551A02" w:rsidTr="0025591E">
        <w:trPr>
          <w:trHeight w:val="362"/>
        </w:trPr>
        <w:tc>
          <w:tcPr>
            <w:tcW w:w="10348" w:type="dxa"/>
            <w:gridSpan w:val="4"/>
          </w:tcPr>
          <w:p w:rsidR="00AF05DA" w:rsidRPr="00551A02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1A0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PAKIET </w:t>
            </w:r>
            <w:r w:rsidR="00347175" w:rsidRPr="00551A02">
              <w:rPr>
                <w:rFonts w:ascii="Tahoma" w:hAnsi="Tahoma" w:cs="Tahoma"/>
                <w:b/>
                <w:bCs/>
                <w:sz w:val="18"/>
                <w:szCs w:val="18"/>
              </w:rPr>
              <w:t>VI-POJEMINIKI</w:t>
            </w:r>
            <w:bookmarkStart w:id="0" w:name="_GoBack"/>
            <w:bookmarkEnd w:id="0"/>
          </w:p>
          <w:p w:rsidR="00AF05DA" w:rsidRPr="00551A02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05DA" w:rsidRPr="00551A02" w:rsidTr="00510041">
        <w:trPr>
          <w:trHeight w:val="362"/>
        </w:trPr>
        <w:tc>
          <w:tcPr>
            <w:tcW w:w="2977" w:type="dxa"/>
          </w:tcPr>
          <w:p w:rsidR="00AF05DA" w:rsidRPr="00551A02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1A02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36" w:type="dxa"/>
          </w:tcPr>
          <w:p w:rsidR="00AF05DA" w:rsidRPr="00551A02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1A02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993" w:type="dxa"/>
          </w:tcPr>
          <w:p w:rsidR="00AF05DA" w:rsidRPr="00551A02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1A02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2" w:type="dxa"/>
          </w:tcPr>
          <w:p w:rsidR="00AF05DA" w:rsidRPr="00551A02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1A02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806FD4" w:rsidRPr="00551A02" w:rsidTr="00510041">
        <w:trPr>
          <w:trHeight w:val="362"/>
        </w:trPr>
        <w:tc>
          <w:tcPr>
            <w:tcW w:w="2977" w:type="dxa"/>
          </w:tcPr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 xml:space="preserve">1.Pojemnik transparentny </w:t>
            </w:r>
          </w:p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Pojemnik do przechowywania pomocy dydaktycznych, gier i różnych drobiazgów z pokrywą</w:t>
            </w:r>
          </w:p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 xml:space="preserve">• </w:t>
            </w:r>
            <w:proofErr w:type="spellStart"/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poj</w:t>
            </w:r>
            <w:proofErr w:type="spellEnd"/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. 2 l</w:t>
            </w:r>
          </w:p>
          <w:p w:rsidR="00806FD4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• wym. 20,5 x 17 x 9,5 cm</w:t>
            </w:r>
          </w:p>
          <w:p w:rsidR="00551A02" w:rsidRPr="00551A02" w:rsidRDefault="00551A02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806FD4" w:rsidRPr="00551A02" w:rsidRDefault="00806FD4" w:rsidP="00806FD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</w:p>
        </w:tc>
        <w:tc>
          <w:tcPr>
            <w:tcW w:w="1842" w:type="dxa"/>
          </w:tcPr>
          <w:p w:rsidR="00806FD4" w:rsidRPr="00551A02" w:rsidRDefault="00806FD4" w:rsidP="00806FD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06FD4" w:rsidRPr="00551A02" w:rsidTr="00510041">
        <w:trPr>
          <w:trHeight w:val="362"/>
        </w:trPr>
        <w:tc>
          <w:tcPr>
            <w:tcW w:w="2977" w:type="dxa"/>
          </w:tcPr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 xml:space="preserve">2.Pojemnik transparentny </w:t>
            </w:r>
          </w:p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Pojemnik do przechowywania pomocy dydaktycznych, gier i różnych drobiazgów z pokrywą</w:t>
            </w:r>
          </w:p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 xml:space="preserve">• </w:t>
            </w:r>
            <w:proofErr w:type="spellStart"/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poj</w:t>
            </w:r>
            <w:proofErr w:type="spellEnd"/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. 9 l</w:t>
            </w:r>
          </w:p>
          <w:p w:rsidR="00806FD4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• wym. 33 x 25 x 19 cm</w:t>
            </w:r>
          </w:p>
          <w:p w:rsidR="00551A02" w:rsidRPr="00551A02" w:rsidRDefault="00551A02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806FD4" w:rsidRPr="00551A02" w:rsidRDefault="00806FD4" w:rsidP="00806FD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15</w:t>
            </w:r>
          </w:p>
        </w:tc>
        <w:tc>
          <w:tcPr>
            <w:tcW w:w="1842" w:type="dxa"/>
          </w:tcPr>
          <w:p w:rsidR="00806FD4" w:rsidRPr="00551A02" w:rsidRDefault="00806FD4" w:rsidP="00806FD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06FD4" w:rsidRPr="00551A02" w:rsidTr="00510041">
        <w:trPr>
          <w:trHeight w:val="362"/>
        </w:trPr>
        <w:tc>
          <w:tcPr>
            <w:tcW w:w="2977" w:type="dxa"/>
          </w:tcPr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 xml:space="preserve">3.Pojemnik transparentny </w:t>
            </w:r>
          </w:p>
        </w:tc>
        <w:tc>
          <w:tcPr>
            <w:tcW w:w="4536" w:type="dxa"/>
          </w:tcPr>
          <w:p w:rsidR="00806FD4" w:rsidRDefault="00806FD4" w:rsidP="00806FD4">
            <w:pP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 xml:space="preserve">Pojemnik </w:t>
            </w:r>
            <w:r w:rsidRPr="00551A0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pl-PL"/>
              </w:rPr>
              <w:t>do przechowywania pomocy dydaktycznych, gier i różnych drobiazgów.</w:t>
            </w:r>
            <w:r w:rsidRPr="00551A02">
              <w:rPr>
                <w:rFonts w:ascii="Tahoma" w:hAnsi="Tahoma" w:cs="Tahoma"/>
                <w:color w:val="111111"/>
                <w:sz w:val="18"/>
                <w:szCs w:val="18"/>
                <w:lang w:val="pl-PL"/>
              </w:rPr>
              <w:br/>
            </w:r>
            <w:r w:rsidRPr="00551A0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pl-PL"/>
              </w:rPr>
              <w:t xml:space="preserve">• </w:t>
            </w:r>
            <w:proofErr w:type="spellStart"/>
            <w:r w:rsidRPr="00551A0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pl-PL"/>
              </w:rPr>
              <w:t>poj</w:t>
            </w:r>
            <w:proofErr w:type="spellEnd"/>
            <w:r w:rsidRPr="00551A0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pl-PL"/>
              </w:rPr>
              <w:t>. 15 l </w:t>
            </w:r>
            <w:r w:rsidRPr="00551A02">
              <w:rPr>
                <w:rFonts w:ascii="Tahoma" w:hAnsi="Tahoma" w:cs="Tahoma"/>
                <w:color w:val="111111"/>
                <w:sz w:val="18"/>
                <w:szCs w:val="18"/>
                <w:lang w:val="pl-PL"/>
              </w:rPr>
              <w:br/>
            </w:r>
            <w:r w:rsidRPr="00551A02"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pl-PL"/>
              </w:rPr>
              <w:t>• wym. 38 x 28,5 x 21,6 cm</w:t>
            </w:r>
          </w:p>
          <w:p w:rsidR="00551A02" w:rsidRPr="00551A02" w:rsidRDefault="00551A02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806FD4" w:rsidRPr="00551A02" w:rsidRDefault="00806FD4" w:rsidP="00806FD4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11</w:t>
            </w:r>
          </w:p>
        </w:tc>
        <w:tc>
          <w:tcPr>
            <w:tcW w:w="1842" w:type="dxa"/>
          </w:tcPr>
          <w:p w:rsidR="00806FD4" w:rsidRPr="00551A02" w:rsidRDefault="00806FD4" w:rsidP="00806FD4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06FD4" w:rsidRPr="00551A02" w:rsidTr="00510041">
        <w:trPr>
          <w:trHeight w:val="362"/>
        </w:trPr>
        <w:tc>
          <w:tcPr>
            <w:tcW w:w="2977" w:type="dxa"/>
          </w:tcPr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 xml:space="preserve">4. Pojemnik Handy </w:t>
            </w:r>
            <w:proofErr w:type="spellStart"/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box</w:t>
            </w:r>
            <w:proofErr w:type="spellEnd"/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536" w:type="dxa"/>
          </w:tcPr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 xml:space="preserve">Pojemnik Handy </w:t>
            </w:r>
            <w:proofErr w:type="spellStart"/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box</w:t>
            </w:r>
            <w:proofErr w:type="spellEnd"/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 xml:space="preserve"> 6L przezroczysty</w:t>
            </w:r>
          </w:p>
        </w:tc>
        <w:tc>
          <w:tcPr>
            <w:tcW w:w="993" w:type="dxa"/>
          </w:tcPr>
          <w:p w:rsidR="00806FD4" w:rsidRPr="00551A02" w:rsidRDefault="00806FD4" w:rsidP="00806FD4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30</w:t>
            </w:r>
          </w:p>
        </w:tc>
        <w:tc>
          <w:tcPr>
            <w:tcW w:w="1842" w:type="dxa"/>
          </w:tcPr>
          <w:p w:rsidR="00806FD4" w:rsidRPr="00551A02" w:rsidRDefault="00806FD4" w:rsidP="00806FD4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06FD4" w:rsidRPr="00551A02" w:rsidTr="00510041">
        <w:trPr>
          <w:trHeight w:val="362"/>
        </w:trPr>
        <w:tc>
          <w:tcPr>
            <w:tcW w:w="2977" w:type="dxa"/>
          </w:tcPr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5. Miski na materiały</w:t>
            </w:r>
          </w:p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 xml:space="preserve">Zestaw 12 szt. </w:t>
            </w:r>
          </w:p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Materiał: trwałe tworzywo sztuczne.</w:t>
            </w:r>
          </w:p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 xml:space="preserve">Wymiary: 11cm, wys. 4,5 </w:t>
            </w:r>
            <w:proofErr w:type="spellStart"/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806FD4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Zestaw po 3 miski w kolorze: zielonym, czerwonym, żółtym I niebieskim.</w:t>
            </w:r>
          </w:p>
          <w:p w:rsidR="00551A02" w:rsidRPr="00551A02" w:rsidRDefault="00551A02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806FD4" w:rsidRPr="00551A02" w:rsidRDefault="00806FD4" w:rsidP="00806FD4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15</w:t>
            </w:r>
          </w:p>
        </w:tc>
        <w:tc>
          <w:tcPr>
            <w:tcW w:w="1842" w:type="dxa"/>
          </w:tcPr>
          <w:p w:rsidR="00806FD4" w:rsidRPr="00551A02" w:rsidRDefault="00806FD4" w:rsidP="00806FD4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806FD4" w:rsidRPr="00551A02" w:rsidTr="00510041">
        <w:trPr>
          <w:trHeight w:val="362"/>
        </w:trPr>
        <w:tc>
          <w:tcPr>
            <w:tcW w:w="2977" w:type="dxa"/>
          </w:tcPr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 xml:space="preserve">6. Pojemnik na kółkach z rączką </w:t>
            </w:r>
          </w:p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Pojemnik na kółkach z rączką 70l.</w:t>
            </w:r>
          </w:p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 xml:space="preserve">Pojemnik wykonany z tworzywa sztucznego, zamykany na zatrzask. </w:t>
            </w:r>
          </w:p>
          <w:p w:rsidR="00806FD4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• wym. 71,5 x 39,5 x 39,3 cm</w:t>
            </w:r>
          </w:p>
          <w:p w:rsidR="00551A02" w:rsidRPr="00551A02" w:rsidRDefault="00551A02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806FD4" w:rsidRPr="00551A02" w:rsidRDefault="00806FD4" w:rsidP="00806FD4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1A0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806FD4" w:rsidRPr="00551A02" w:rsidRDefault="00806FD4" w:rsidP="00806FD4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6FD4" w:rsidRPr="00551A02" w:rsidTr="00510041">
        <w:trPr>
          <w:trHeight w:val="362"/>
        </w:trPr>
        <w:tc>
          <w:tcPr>
            <w:tcW w:w="2977" w:type="dxa"/>
          </w:tcPr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 xml:space="preserve">7. Skrzynia z rączką na kółkach </w:t>
            </w:r>
          </w:p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Skrzynia z rączką na kółkach 50l</w:t>
            </w:r>
          </w:p>
          <w:p w:rsidR="00806FD4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• wym. 59,3 x 39,3 x 34,2 cm • transparentna</w:t>
            </w:r>
          </w:p>
          <w:p w:rsidR="00551A02" w:rsidRPr="00551A02" w:rsidRDefault="00551A02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806FD4" w:rsidRPr="00551A02" w:rsidRDefault="00806FD4" w:rsidP="00806FD4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1A0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806FD4" w:rsidRPr="00551A02" w:rsidRDefault="00806FD4" w:rsidP="00806FD4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6FD4" w:rsidRPr="00551A02" w:rsidTr="00510041">
        <w:trPr>
          <w:trHeight w:val="362"/>
        </w:trPr>
        <w:tc>
          <w:tcPr>
            <w:tcW w:w="2977" w:type="dxa"/>
          </w:tcPr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8. Pojemnik duży</w:t>
            </w:r>
          </w:p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Pojemnik duży</w:t>
            </w:r>
          </w:p>
          <w:p w:rsidR="00806FD4" w:rsidRPr="00551A02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• wym. 31,2 x 42,7 x 22,5 cm</w:t>
            </w:r>
          </w:p>
          <w:p w:rsidR="00806FD4" w:rsidRDefault="00806FD4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551A02">
              <w:rPr>
                <w:rFonts w:ascii="Tahoma" w:hAnsi="Tahoma" w:cs="Tahoma"/>
                <w:sz w:val="18"/>
                <w:szCs w:val="18"/>
                <w:lang w:val="pl-PL"/>
              </w:rPr>
              <w:t>Po 5 szt. W kolorze zielonym, niebieskim, pomarańczowym i żółtym</w:t>
            </w:r>
          </w:p>
          <w:p w:rsidR="00551A02" w:rsidRPr="00551A02" w:rsidRDefault="00551A02" w:rsidP="00806FD4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806FD4" w:rsidRPr="00551A02" w:rsidRDefault="00806FD4" w:rsidP="00806FD4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51A0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806FD4" w:rsidRPr="00551A02" w:rsidRDefault="00806FD4" w:rsidP="00806FD4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3684D" w:rsidRPr="00551A02" w:rsidRDefault="0043684D" w:rsidP="0043684D">
      <w:pPr>
        <w:jc w:val="center"/>
        <w:rPr>
          <w:rFonts w:ascii="Tahoma" w:hAnsi="Tahoma" w:cs="Tahoma"/>
          <w:sz w:val="18"/>
          <w:szCs w:val="18"/>
        </w:rPr>
      </w:pPr>
    </w:p>
    <w:sectPr w:rsidR="0043684D" w:rsidRPr="00551A02" w:rsidSect="00AF16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22" w:rsidRDefault="00241822" w:rsidP="0043684D">
      <w:pPr>
        <w:spacing w:after="0" w:line="240" w:lineRule="auto"/>
      </w:pPr>
      <w:r>
        <w:separator/>
      </w:r>
    </w:p>
  </w:endnote>
  <w:endnote w:type="continuationSeparator" w:id="0">
    <w:p w:rsidR="00241822" w:rsidRDefault="00241822" w:rsidP="0043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erif Condensed">
    <w:altName w:val="Cambria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22" w:rsidRDefault="00241822" w:rsidP="0043684D">
      <w:pPr>
        <w:spacing w:after="0" w:line="240" w:lineRule="auto"/>
      </w:pPr>
      <w:r>
        <w:separator/>
      </w:r>
    </w:p>
  </w:footnote>
  <w:footnote w:type="continuationSeparator" w:id="0">
    <w:p w:rsidR="00241822" w:rsidRDefault="00241822" w:rsidP="0043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81" w:rsidRDefault="00DB0C81">
    <w:pPr>
      <w:pStyle w:val="Nagwek"/>
    </w:pPr>
    <w:r>
      <w:rPr>
        <w:noProof/>
        <w:lang w:eastAsia="pl-PL"/>
      </w:rPr>
      <w:drawing>
        <wp:inline distT="0" distB="0" distL="0" distR="0">
          <wp:extent cx="5370830" cy="603250"/>
          <wp:effectExtent l="0" t="0" r="127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9E1"/>
    <w:multiLevelType w:val="hybridMultilevel"/>
    <w:tmpl w:val="4C36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5A"/>
    <w:multiLevelType w:val="hybridMultilevel"/>
    <w:tmpl w:val="CECE3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6AFE"/>
    <w:multiLevelType w:val="hybridMultilevel"/>
    <w:tmpl w:val="DF706580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>
    <w:nsid w:val="0E07617B"/>
    <w:multiLevelType w:val="hybridMultilevel"/>
    <w:tmpl w:val="06F6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20065"/>
    <w:multiLevelType w:val="hybridMultilevel"/>
    <w:tmpl w:val="BEB6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C1D"/>
    <w:multiLevelType w:val="hybridMultilevel"/>
    <w:tmpl w:val="1E2CF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A2B93"/>
    <w:multiLevelType w:val="hybridMultilevel"/>
    <w:tmpl w:val="E910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B750F"/>
    <w:multiLevelType w:val="hybridMultilevel"/>
    <w:tmpl w:val="2E94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E7157"/>
    <w:multiLevelType w:val="hybridMultilevel"/>
    <w:tmpl w:val="F2FC2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F4E8B"/>
    <w:multiLevelType w:val="hybridMultilevel"/>
    <w:tmpl w:val="D52EE3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26030"/>
    <w:multiLevelType w:val="hybridMultilevel"/>
    <w:tmpl w:val="AE347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B59E8"/>
    <w:multiLevelType w:val="hybridMultilevel"/>
    <w:tmpl w:val="B1022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203DE"/>
    <w:multiLevelType w:val="hybridMultilevel"/>
    <w:tmpl w:val="927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B4A8C"/>
    <w:multiLevelType w:val="hybridMultilevel"/>
    <w:tmpl w:val="2828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A6197"/>
    <w:multiLevelType w:val="hybridMultilevel"/>
    <w:tmpl w:val="CC24F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245370"/>
    <w:multiLevelType w:val="hybridMultilevel"/>
    <w:tmpl w:val="5EEACA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6">
    <w:nsid w:val="478D38AE"/>
    <w:multiLevelType w:val="hybridMultilevel"/>
    <w:tmpl w:val="3EC2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D4E69"/>
    <w:multiLevelType w:val="hybridMultilevel"/>
    <w:tmpl w:val="B5260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82ED9"/>
    <w:multiLevelType w:val="hybridMultilevel"/>
    <w:tmpl w:val="A96A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33C45"/>
    <w:multiLevelType w:val="hybridMultilevel"/>
    <w:tmpl w:val="DC903D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97026"/>
    <w:multiLevelType w:val="hybridMultilevel"/>
    <w:tmpl w:val="418C0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0160F"/>
    <w:multiLevelType w:val="hybridMultilevel"/>
    <w:tmpl w:val="0936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D601F"/>
    <w:multiLevelType w:val="hybridMultilevel"/>
    <w:tmpl w:val="93DA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34053"/>
    <w:multiLevelType w:val="hybridMultilevel"/>
    <w:tmpl w:val="DF181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C30A0"/>
    <w:multiLevelType w:val="hybridMultilevel"/>
    <w:tmpl w:val="F5D23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75C41"/>
    <w:multiLevelType w:val="hybridMultilevel"/>
    <w:tmpl w:val="F2C6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27E81"/>
    <w:multiLevelType w:val="hybridMultilevel"/>
    <w:tmpl w:val="FDE28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57C60"/>
    <w:multiLevelType w:val="hybridMultilevel"/>
    <w:tmpl w:val="A9F472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47BBD"/>
    <w:multiLevelType w:val="hybridMultilevel"/>
    <w:tmpl w:val="BA2C9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20"/>
  </w:num>
  <w:num w:numId="5">
    <w:abstractNumId w:val="8"/>
  </w:num>
  <w:num w:numId="6">
    <w:abstractNumId w:val="17"/>
  </w:num>
  <w:num w:numId="7">
    <w:abstractNumId w:val="21"/>
  </w:num>
  <w:num w:numId="8">
    <w:abstractNumId w:val="1"/>
  </w:num>
  <w:num w:numId="9">
    <w:abstractNumId w:val="24"/>
  </w:num>
  <w:num w:numId="10">
    <w:abstractNumId w:val="6"/>
  </w:num>
  <w:num w:numId="11">
    <w:abstractNumId w:val="0"/>
  </w:num>
  <w:num w:numId="12">
    <w:abstractNumId w:val="22"/>
  </w:num>
  <w:num w:numId="13">
    <w:abstractNumId w:val="25"/>
  </w:num>
  <w:num w:numId="14">
    <w:abstractNumId w:val="13"/>
  </w:num>
  <w:num w:numId="15">
    <w:abstractNumId w:val="3"/>
  </w:num>
  <w:num w:numId="16">
    <w:abstractNumId w:val="12"/>
  </w:num>
  <w:num w:numId="17">
    <w:abstractNumId w:val="7"/>
  </w:num>
  <w:num w:numId="18">
    <w:abstractNumId w:val="5"/>
  </w:num>
  <w:num w:numId="19">
    <w:abstractNumId w:val="28"/>
  </w:num>
  <w:num w:numId="20">
    <w:abstractNumId w:val="4"/>
  </w:num>
  <w:num w:numId="21">
    <w:abstractNumId w:val="19"/>
  </w:num>
  <w:num w:numId="22">
    <w:abstractNumId w:val="2"/>
  </w:num>
  <w:num w:numId="23">
    <w:abstractNumId w:val="9"/>
  </w:num>
  <w:num w:numId="24">
    <w:abstractNumId w:val="23"/>
  </w:num>
  <w:num w:numId="25">
    <w:abstractNumId w:val="10"/>
  </w:num>
  <w:num w:numId="26">
    <w:abstractNumId w:val="27"/>
  </w:num>
  <w:num w:numId="27">
    <w:abstractNumId w:val="11"/>
  </w:num>
  <w:num w:numId="28">
    <w:abstractNumId w:val="26"/>
  </w:num>
  <w:num w:numId="29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684D"/>
    <w:rsid w:val="001537D0"/>
    <w:rsid w:val="0017347D"/>
    <w:rsid w:val="00186EB6"/>
    <w:rsid w:val="00207B4B"/>
    <w:rsid w:val="00241822"/>
    <w:rsid w:val="00250379"/>
    <w:rsid w:val="00252DF9"/>
    <w:rsid w:val="002F1F99"/>
    <w:rsid w:val="00347175"/>
    <w:rsid w:val="00363554"/>
    <w:rsid w:val="0043684D"/>
    <w:rsid w:val="00484250"/>
    <w:rsid w:val="00510041"/>
    <w:rsid w:val="00514710"/>
    <w:rsid w:val="00551A02"/>
    <w:rsid w:val="006429F5"/>
    <w:rsid w:val="00701A30"/>
    <w:rsid w:val="00773760"/>
    <w:rsid w:val="007B3CD2"/>
    <w:rsid w:val="007E2A6B"/>
    <w:rsid w:val="00806FD4"/>
    <w:rsid w:val="0088132B"/>
    <w:rsid w:val="009210B8"/>
    <w:rsid w:val="009E56DE"/>
    <w:rsid w:val="009F4CA7"/>
    <w:rsid w:val="00A539EA"/>
    <w:rsid w:val="00A61E38"/>
    <w:rsid w:val="00AF05DA"/>
    <w:rsid w:val="00AF16FA"/>
    <w:rsid w:val="00B921AE"/>
    <w:rsid w:val="00BA1DE2"/>
    <w:rsid w:val="00BF187C"/>
    <w:rsid w:val="00BF66B2"/>
    <w:rsid w:val="00D63F2B"/>
    <w:rsid w:val="00DB0C81"/>
    <w:rsid w:val="00E46769"/>
    <w:rsid w:val="00E5176F"/>
    <w:rsid w:val="00ED3DB6"/>
    <w:rsid w:val="00FC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6FA"/>
  </w:style>
  <w:style w:type="paragraph" w:styleId="Nagwek1">
    <w:name w:val="heading 1"/>
    <w:basedOn w:val="Normalny"/>
    <w:next w:val="Normalny"/>
    <w:link w:val="Nagwek1Znak"/>
    <w:uiPriority w:val="9"/>
    <w:qFormat/>
    <w:rsid w:val="00436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8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4D"/>
  </w:style>
  <w:style w:type="paragraph" w:styleId="Stopka">
    <w:name w:val="footer"/>
    <w:basedOn w:val="Normalny"/>
    <w:link w:val="Stopka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4D"/>
  </w:style>
  <w:style w:type="table" w:customStyle="1" w:styleId="NormalTable0">
    <w:name w:val="Normal Table0"/>
    <w:uiPriority w:val="2"/>
    <w:semiHidden/>
    <w:unhideWhenUsed/>
    <w:qFormat/>
    <w:rsid w:val="00436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684D"/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paragraph" w:customStyle="1" w:styleId="TableParagraph">
    <w:name w:val="Table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character" w:styleId="Hipercze">
    <w:name w:val="Hyperlink"/>
    <w:basedOn w:val="Domylnaczcionkaakapitu"/>
    <w:uiPriority w:val="99"/>
    <w:unhideWhenUsed/>
    <w:rsid w:val="0043684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684D"/>
    <w:rPr>
      <w:b/>
      <w:bCs/>
    </w:rPr>
  </w:style>
  <w:style w:type="paragraph" w:styleId="Bezodstpw">
    <w:name w:val="No Spacing"/>
    <w:uiPriority w:val="1"/>
    <w:qFormat/>
    <w:rsid w:val="0043684D"/>
    <w:pPr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4D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8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oductattributes-attribute-22v">
    <w:name w:val="productattributes-attribute-22v"/>
    <w:basedOn w:val="Normalny"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3684D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BF18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86EB6"/>
  </w:style>
  <w:style w:type="table" w:customStyle="1" w:styleId="NormalTable01">
    <w:name w:val="Normal Table0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6E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6EB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7E95-E86D-44C4-8F2B-AEEDB1C9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Anna</cp:lastModifiedBy>
  <cp:revision>6</cp:revision>
  <dcterms:created xsi:type="dcterms:W3CDTF">2020-06-29T16:56:00Z</dcterms:created>
  <dcterms:modified xsi:type="dcterms:W3CDTF">2020-06-29T22:05:00Z</dcterms:modified>
</cp:coreProperties>
</file>